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2369D" w:rsidRDefault="0002369D" w:rsidP="005B5502">
      <w:pPr>
        <w:shd w:val="clear" w:color="auto" w:fill="FFFFFF"/>
        <w:spacing w:before="480" w:after="240" w:line="240" w:lineRule="auto"/>
        <w:outlineLvl w:val="1"/>
        <w:rPr>
          <w:rFonts w:ascii="Times New Roman" w:eastAsia="Times New Roman" w:hAnsi="Times New Roman" w:cs="Times New Roman"/>
          <w:color w:val="111111"/>
          <w:spacing w:val="-2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111111"/>
          <w:spacing w:val="-2"/>
          <w:sz w:val="28"/>
          <w:szCs w:val="28"/>
          <w:lang w:eastAsia="ru-RU"/>
        </w:rPr>
        <w:t xml:space="preserve">Тест экзамен </w:t>
      </w:r>
    </w:p>
    <w:p w:rsidR="005B5502" w:rsidRPr="005B5502" w:rsidRDefault="005B5502" w:rsidP="005B5502">
      <w:pPr>
        <w:shd w:val="clear" w:color="auto" w:fill="FFFFFF"/>
        <w:spacing w:before="480" w:after="240" w:line="240" w:lineRule="auto"/>
        <w:outlineLvl w:val="1"/>
        <w:rPr>
          <w:rFonts w:ascii="Times New Roman" w:eastAsia="Times New Roman" w:hAnsi="Times New Roman" w:cs="Times New Roman"/>
          <w:color w:val="111111"/>
          <w:spacing w:val="-2"/>
          <w:sz w:val="28"/>
          <w:szCs w:val="28"/>
          <w:lang w:eastAsia="ru-RU"/>
        </w:rPr>
      </w:pPr>
      <w:r w:rsidRPr="005B5502">
        <w:rPr>
          <w:rFonts w:ascii="Times New Roman" w:eastAsia="Times New Roman" w:hAnsi="Times New Roman" w:cs="Times New Roman"/>
          <w:color w:val="111111"/>
          <w:spacing w:val="-2"/>
          <w:sz w:val="28"/>
          <w:szCs w:val="28"/>
          <w:lang w:eastAsia="ru-RU"/>
        </w:rPr>
        <w:t>IEEE 802.11i представляет собой:</w:t>
      </w:r>
    </w:p>
    <w:p w:rsidR="005B5502" w:rsidRPr="005B5502" w:rsidRDefault="005B5502" w:rsidP="005B5502">
      <w:pPr>
        <w:numPr>
          <w:ilvl w:val="0"/>
          <w:numId w:val="36"/>
        </w:numPr>
        <w:shd w:val="clear" w:color="auto" w:fill="FFFFFF"/>
        <w:spacing w:before="100" w:beforeAutospacing="1" w:after="100" w:afterAutospacing="1" w:line="240" w:lineRule="auto"/>
        <w:ind w:left="480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5B5502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новый стандарт сети Wi-Fi</w:t>
      </w:r>
    </w:p>
    <w:p w:rsidR="005B5502" w:rsidRPr="005B5502" w:rsidRDefault="005B5502" w:rsidP="005B5502">
      <w:pPr>
        <w:numPr>
          <w:ilvl w:val="0"/>
          <w:numId w:val="36"/>
        </w:numPr>
        <w:shd w:val="clear" w:color="auto" w:fill="FFFFFF"/>
        <w:spacing w:before="100" w:beforeAutospacing="1" w:after="100" w:afterAutospacing="1" w:line="240" w:lineRule="auto"/>
        <w:ind w:left="480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5B5502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стандарт обеспечения безопасности в проводных локальных сетях</w:t>
      </w:r>
    </w:p>
    <w:p w:rsidR="005B5502" w:rsidRPr="005B5502" w:rsidRDefault="005B5502" w:rsidP="005B5502">
      <w:pPr>
        <w:numPr>
          <w:ilvl w:val="0"/>
          <w:numId w:val="36"/>
        </w:numPr>
        <w:shd w:val="clear" w:color="auto" w:fill="FFFFFF"/>
        <w:spacing w:before="100" w:beforeAutospacing="1" w:after="100" w:afterAutospacing="1" w:line="240" w:lineRule="auto"/>
        <w:ind w:left="480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5B5502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стандарт обеспечения безопасности в беспроводных локальных сетях</w:t>
      </w:r>
    </w:p>
    <w:p w:rsidR="005B5502" w:rsidRPr="005B5502" w:rsidRDefault="005B5502" w:rsidP="005B5502">
      <w:pPr>
        <w:shd w:val="clear" w:color="auto" w:fill="FFFFFF"/>
        <w:spacing w:before="480" w:after="240" w:line="240" w:lineRule="auto"/>
        <w:outlineLvl w:val="1"/>
        <w:rPr>
          <w:rFonts w:ascii="Times New Roman" w:eastAsia="Times New Roman" w:hAnsi="Times New Roman" w:cs="Times New Roman"/>
          <w:color w:val="111111"/>
          <w:spacing w:val="-2"/>
          <w:sz w:val="28"/>
          <w:szCs w:val="28"/>
          <w:lang w:eastAsia="ru-RU"/>
        </w:rPr>
      </w:pPr>
      <w:r w:rsidRPr="005B5502">
        <w:rPr>
          <w:rFonts w:ascii="Times New Roman" w:eastAsia="Times New Roman" w:hAnsi="Times New Roman" w:cs="Times New Roman"/>
          <w:color w:val="111111"/>
          <w:spacing w:val="-2"/>
          <w:sz w:val="28"/>
          <w:szCs w:val="28"/>
          <w:lang w:eastAsia="ru-RU"/>
        </w:rPr>
        <w:t>Аутентификация в стандарте IEEE 802.11 ориентирована на:</w:t>
      </w:r>
    </w:p>
    <w:p w:rsidR="005B5502" w:rsidRPr="005B5502" w:rsidRDefault="005B5502" w:rsidP="005B5502">
      <w:pPr>
        <w:numPr>
          <w:ilvl w:val="0"/>
          <w:numId w:val="42"/>
        </w:numPr>
        <w:shd w:val="clear" w:color="auto" w:fill="FFFFFF"/>
        <w:spacing w:before="100" w:beforeAutospacing="1" w:after="100" w:afterAutospacing="1" w:line="240" w:lineRule="auto"/>
        <w:ind w:left="480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5B5502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eastAsia="ru-RU"/>
        </w:rPr>
        <w:t>)</w:t>
      </w:r>
      <w:r w:rsidRPr="005B5502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 аутентификацию абонентского устройства радиодоступа</w:t>
      </w:r>
    </w:p>
    <w:p w:rsidR="005B5502" w:rsidRPr="005B5502" w:rsidRDefault="005B5502" w:rsidP="005B5502">
      <w:pPr>
        <w:numPr>
          <w:ilvl w:val="0"/>
          <w:numId w:val="42"/>
        </w:numPr>
        <w:shd w:val="clear" w:color="auto" w:fill="FFFFFF"/>
        <w:spacing w:before="100" w:beforeAutospacing="1" w:after="100" w:afterAutospacing="1" w:line="240" w:lineRule="auto"/>
        <w:ind w:left="480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5B5502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конкретного абонента как пользователя сетевых ресурсов</w:t>
      </w:r>
    </w:p>
    <w:p w:rsidR="005B5502" w:rsidRPr="005B5502" w:rsidRDefault="005B5502" w:rsidP="005B5502">
      <w:pPr>
        <w:numPr>
          <w:ilvl w:val="0"/>
          <w:numId w:val="42"/>
        </w:numPr>
        <w:shd w:val="clear" w:color="auto" w:fill="FFFFFF"/>
        <w:spacing w:before="100" w:beforeAutospacing="1" w:after="100" w:afterAutospacing="1" w:line="240" w:lineRule="auto"/>
        <w:ind w:left="480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5B5502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конкретного аппаратного и программного обеспечений в целом</w:t>
      </w:r>
    </w:p>
    <w:p w:rsidR="005B5502" w:rsidRPr="005B5502" w:rsidRDefault="005B5502" w:rsidP="005B5502">
      <w:pPr>
        <w:shd w:val="clear" w:color="auto" w:fill="FFFFFF"/>
        <w:spacing w:before="480" w:after="240" w:line="240" w:lineRule="auto"/>
        <w:outlineLvl w:val="1"/>
        <w:rPr>
          <w:rFonts w:ascii="Times New Roman" w:eastAsia="Times New Roman" w:hAnsi="Times New Roman" w:cs="Times New Roman"/>
          <w:color w:val="111111"/>
          <w:spacing w:val="-2"/>
          <w:sz w:val="28"/>
          <w:szCs w:val="28"/>
          <w:lang w:eastAsia="ru-RU"/>
        </w:rPr>
      </w:pPr>
      <w:r w:rsidRPr="005B5502">
        <w:rPr>
          <w:rFonts w:ascii="Times New Roman" w:eastAsia="Times New Roman" w:hAnsi="Times New Roman" w:cs="Times New Roman"/>
          <w:color w:val="111111"/>
          <w:spacing w:val="-2"/>
          <w:sz w:val="28"/>
          <w:szCs w:val="28"/>
          <w:lang w:eastAsia="ru-RU"/>
        </w:rPr>
        <w:t>В терминологии стандарта 802.1x в проводных сетях Ethernet точка доступа играет роль:</w:t>
      </w:r>
    </w:p>
    <w:p w:rsidR="005B5502" w:rsidRPr="005B5502" w:rsidRDefault="005B5502" w:rsidP="005B5502">
      <w:pPr>
        <w:numPr>
          <w:ilvl w:val="0"/>
          <w:numId w:val="43"/>
        </w:numPr>
        <w:shd w:val="clear" w:color="auto" w:fill="FFFFFF"/>
        <w:spacing w:before="100" w:beforeAutospacing="1" w:after="100" w:afterAutospacing="1" w:line="240" w:lineRule="auto"/>
        <w:ind w:left="480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5B5502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блокировочного устройства</w:t>
      </w:r>
    </w:p>
    <w:p w:rsidR="005B5502" w:rsidRPr="005B5502" w:rsidRDefault="005B5502" w:rsidP="005B5502">
      <w:pPr>
        <w:numPr>
          <w:ilvl w:val="0"/>
          <w:numId w:val="43"/>
        </w:numPr>
        <w:shd w:val="clear" w:color="auto" w:fill="FFFFFF"/>
        <w:spacing w:before="100" w:beforeAutospacing="1" w:after="100" w:afterAutospacing="1" w:line="240" w:lineRule="auto"/>
        <w:ind w:left="480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5B5502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антенны</w:t>
      </w:r>
    </w:p>
    <w:p w:rsidR="005B5502" w:rsidRPr="005B5502" w:rsidRDefault="005B5502" w:rsidP="005B5502">
      <w:pPr>
        <w:numPr>
          <w:ilvl w:val="0"/>
          <w:numId w:val="43"/>
        </w:numPr>
        <w:shd w:val="clear" w:color="auto" w:fill="FFFFFF"/>
        <w:spacing w:before="100" w:beforeAutospacing="1" w:after="100" w:afterAutospacing="1" w:line="240" w:lineRule="auto"/>
        <w:ind w:left="480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5B5502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коммутатора</w:t>
      </w:r>
    </w:p>
    <w:p w:rsidR="005B5502" w:rsidRPr="005B5502" w:rsidRDefault="005B5502" w:rsidP="005B5502">
      <w:pPr>
        <w:shd w:val="clear" w:color="auto" w:fill="FFFFFF"/>
        <w:spacing w:before="480" w:after="240" w:line="240" w:lineRule="auto"/>
        <w:outlineLvl w:val="1"/>
        <w:rPr>
          <w:rFonts w:ascii="Times New Roman" w:eastAsia="Times New Roman" w:hAnsi="Times New Roman" w:cs="Times New Roman"/>
          <w:color w:val="111111"/>
          <w:spacing w:val="-2"/>
          <w:sz w:val="28"/>
          <w:szCs w:val="28"/>
          <w:lang w:eastAsia="ru-RU"/>
        </w:rPr>
      </w:pPr>
      <w:r w:rsidRPr="005B5502">
        <w:rPr>
          <w:rFonts w:ascii="Times New Roman" w:eastAsia="Times New Roman" w:hAnsi="Times New Roman" w:cs="Times New Roman"/>
          <w:color w:val="111111"/>
          <w:spacing w:val="-2"/>
          <w:sz w:val="28"/>
          <w:szCs w:val="28"/>
          <w:lang w:eastAsia="ru-RU"/>
        </w:rPr>
        <w:t>IDS определяет:</w:t>
      </w:r>
    </w:p>
    <w:p w:rsidR="005B5502" w:rsidRPr="005B5502" w:rsidRDefault="005B5502" w:rsidP="005B5502">
      <w:pPr>
        <w:numPr>
          <w:ilvl w:val="0"/>
          <w:numId w:val="52"/>
        </w:numPr>
        <w:shd w:val="clear" w:color="auto" w:fill="FFFFFF"/>
        <w:spacing w:before="100" w:beforeAutospacing="1" w:after="100" w:afterAutospacing="1" w:line="240" w:lineRule="auto"/>
        <w:ind w:left="480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5B5502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системы обнаружения вторжения на базе хоста</w:t>
      </w:r>
    </w:p>
    <w:p w:rsidR="005B5502" w:rsidRPr="005B5502" w:rsidRDefault="005B5502" w:rsidP="005B5502">
      <w:pPr>
        <w:numPr>
          <w:ilvl w:val="0"/>
          <w:numId w:val="52"/>
        </w:numPr>
        <w:shd w:val="clear" w:color="auto" w:fill="FFFFFF"/>
        <w:spacing w:before="100" w:beforeAutospacing="1" w:after="100" w:afterAutospacing="1" w:line="240" w:lineRule="auto"/>
        <w:ind w:left="480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5B5502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сетевые системы обнаружения вторжения</w:t>
      </w:r>
    </w:p>
    <w:p w:rsidR="005B5502" w:rsidRPr="005B5502" w:rsidRDefault="005B5502" w:rsidP="005B5502">
      <w:pPr>
        <w:numPr>
          <w:ilvl w:val="0"/>
          <w:numId w:val="52"/>
        </w:numPr>
        <w:shd w:val="clear" w:color="auto" w:fill="FFFFFF"/>
        <w:spacing w:before="100" w:beforeAutospacing="1" w:after="100" w:afterAutospacing="1" w:line="240" w:lineRule="auto"/>
        <w:ind w:left="480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5B5502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систему обнаружения вторжения</w:t>
      </w:r>
    </w:p>
    <w:p w:rsidR="005B5502" w:rsidRPr="005B5502" w:rsidRDefault="005B5502" w:rsidP="005B5502">
      <w:pPr>
        <w:shd w:val="clear" w:color="auto" w:fill="FFFFFF"/>
        <w:spacing w:before="480" w:after="240" w:line="240" w:lineRule="auto"/>
        <w:outlineLvl w:val="1"/>
        <w:rPr>
          <w:rFonts w:ascii="Times New Roman" w:eastAsia="Times New Roman" w:hAnsi="Times New Roman" w:cs="Times New Roman"/>
          <w:color w:val="111111"/>
          <w:spacing w:val="-2"/>
          <w:sz w:val="28"/>
          <w:szCs w:val="28"/>
          <w:lang w:eastAsia="ru-RU"/>
        </w:rPr>
      </w:pPr>
      <w:r w:rsidRPr="005B5502">
        <w:rPr>
          <w:rFonts w:ascii="Times New Roman" w:eastAsia="Times New Roman" w:hAnsi="Times New Roman" w:cs="Times New Roman"/>
          <w:color w:val="111111"/>
          <w:spacing w:val="-2"/>
          <w:sz w:val="28"/>
          <w:szCs w:val="28"/>
          <w:lang w:eastAsia="ru-RU"/>
        </w:rPr>
        <w:t>Заголовок АН добавляется:</w:t>
      </w:r>
    </w:p>
    <w:p w:rsidR="005B5502" w:rsidRPr="005B5502" w:rsidRDefault="005B5502" w:rsidP="005B5502">
      <w:pPr>
        <w:numPr>
          <w:ilvl w:val="0"/>
          <w:numId w:val="53"/>
        </w:numPr>
        <w:shd w:val="clear" w:color="auto" w:fill="FFFFFF"/>
        <w:spacing w:before="100" w:beforeAutospacing="1" w:after="100" w:afterAutospacing="1" w:line="240" w:lineRule="auto"/>
        <w:ind w:left="480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5B5502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перед заголовком IP</w:t>
      </w:r>
    </w:p>
    <w:p w:rsidR="005B5502" w:rsidRPr="005B5502" w:rsidRDefault="005B5502" w:rsidP="005B5502">
      <w:pPr>
        <w:numPr>
          <w:ilvl w:val="0"/>
          <w:numId w:val="53"/>
        </w:numPr>
        <w:shd w:val="clear" w:color="auto" w:fill="FFFFFF"/>
        <w:spacing w:before="100" w:beforeAutospacing="1" w:after="100" w:afterAutospacing="1" w:line="240" w:lineRule="auto"/>
        <w:ind w:left="480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5B5502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eastAsia="ru-RU"/>
        </w:rPr>
        <w:t>)</w:t>
      </w:r>
      <w:r w:rsidRPr="005B5502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 после заголовка IP</w:t>
      </w:r>
    </w:p>
    <w:p w:rsidR="005B5502" w:rsidRPr="005B5502" w:rsidRDefault="005B5502" w:rsidP="005B5502">
      <w:pPr>
        <w:numPr>
          <w:ilvl w:val="0"/>
          <w:numId w:val="53"/>
        </w:numPr>
        <w:shd w:val="clear" w:color="auto" w:fill="FFFFFF"/>
        <w:spacing w:before="100" w:beforeAutospacing="1" w:after="100" w:afterAutospacing="1" w:line="240" w:lineRule="auto"/>
        <w:ind w:left="480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5B5502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вне IP-пакета</w:t>
      </w:r>
    </w:p>
    <w:p w:rsidR="005B5502" w:rsidRPr="005B5502" w:rsidRDefault="005B5502" w:rsidP="005B5502">
      <w:pPr>
        <w:numPr>
          <w:ilvl w:val="0"/>
          <w:numId w:val="53"/>
        </w:numPr>
        <w:shd w:val="clear" w:color="auto" w:fill="FFFFFF"/>
        <w:spacing w:before="100" w:beforeAutospacing="1" w:after="100" w:afterAutospacing="1" w:line="240" w:lineRule="auto"/>
        <w:ind w:left="480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5B5502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внутри заголовка IP</w:t>
      </w:r>
    </w:p>
    <w:p w:rsidR="005B5502" w:rsidRPr="005B5502" w:rsidRDefault="005B5502" w:rsidP="005B5502">
      <w:pPr>
        <w:shd w:val="clear" w:color="auto" w:fill="FFFFFF"/>
        <w:spacing w:before="480" w:after="240" w:line="240" w:lineRule="auto"/>
        <w:outlineLvl w:val="1"/>
        <w:rPr>
          <w:rFonts w:ascii="Times New Roman" w:eastAsia="Times New Roman" w:hAnsi="Times New Roman" w:cs="Times New Roman"/>
          <w:color w:val="111111"/>
          <w:spacing w:val="-2"/>
          <w:sz w:val="28"/>
          <w:szCs w:val="28"/>
          <w:lang w:eastAsia="ru-RU"/>
        </w:rPr>
      </w:pPr>
      <w:r w:rsidRPr="005B5502">
        <w:rPr>
          <w:rFonts w:ascii="Times New Roman" w:eastAsia="Times New Roman" w:hAnsi="Times New Roman" w:cs="Times New Roman"/>
          <w:color w:val="111111"/>
          <w:spacing w:val="-2"/>
          <w:sz w:val="28"/>
          <w:szCs w:val="28"/>
          <w:lang w:eastAsia="ru-RU"/>
        </w:rPr>
        <w:t>Протокол РРТР определяет несколько типов коммуникаций. Одним из таких типов является РРТР-туннель, который используется для:</w:t>
      </w:r>
    </w:p>
    <w:p w:rsidR="005B5502" w:rsidRPr="005B5502" w:rsidRDefault="005B5502" w:rsidP="005B5502">
      <w:pPr>
        <w:numPr>
          <w:ilvl w:val="0"/>
          <w:numId w:val="54"/>
        </w:numPr>
        <w:shd w:val="clear" w:color="auto" w:fill="FFFFFF"/>
        <w:spacing w:before="100" w:beforeAutospacing="1" w:after="100" w:afterAutospacing="1" w:line="240" w:lineRule="auto"/>
        <w:ind w:left="480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5B5502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поддержки соединения клиентов во время сетевых атак</w:t>
      </w:r>
    </w:p>
    <w:p w:rsidR="005B5502" w:rsidRPr="005B5502" w:rsidRDefault="005B5502" w:rsidP="005B5502">
      <w:pPr>
        <w:numPr>
          <w:ilvl w:val="0"/>
          <w:numId w:val="54"/>
        </w:numPr>
        <w:shd w:val="clear" w:color="auto" w:fill="FFFFFF"/>
        <w:spacing w:before="100" w:beforeAutospacing="1" w:after="100" w:afterAutospacing="1" w:line="240" w:lineRule="auto"/>
        <w:ind w:left="480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5B5502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обмена клиентом и сервером исходными, незашифрованными данными</w:t>
      </w:r>
    </w:p>
    <w:p w:rsidR="005B5502" w:rsidRPr="005B5502" w:rsidRDefault="005B5502" w:rsidP="005B5502">
      <w:pPr>
        <w:numPr>
          <w:ilvl w:val="0"/>
          <w:numId w:val="54"/>
        </w:numPr>
        <w:shd w:val="clear" w:color="auto" w:fill="FFFFFF"/>
        <w:spacing w:before="100" w:beforeAutospacing="1" w:after="100" w:afterAutospacing="1" w:line="240" w:lineRule="auto"/>
        <w:ind w:left="480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5B5502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обмена клиентом и сервером зашифрованными данными</w:t>
      </w:r>
    </w:p>
    <w:p w:rsidR="005B5502" w:rsidRPr="005B5502" w:rsidRDefault="005B5502" w:rsidP="005B5502">
      <w:pPr>
        <w:shd w:val="clear" w:color="auto" w:fill="FFFFFF"/>
        <w:spacing w:before="480" w:after="240" w:line="240" w:lineRule="auto"/>
        <w:outlineLvl w:val="1"/>
        <w:rPr>
          <w:rFonts w:ascii="Times New Roman" w:eastAsia="Times New Roman" w:hAnsi="Times New Roman" w:cs="Times New Roman"/>
          <w:color w:val="111111"/>
          <w:spacing w:val="-2"/>
          <w:sz w:val="28"/>
          <w:szCs w:val="28"/>
          <w:lang w:eastAsia="ru-RU"/>
        </w:rPr>
      </w:pPr>
      <w:r w:rsidRPr="005B5502">
        <w:rPr>
          <w:rFonts w:ascii="Times New Roman" w:eastAsia="Times New Roman" w:hAnsi="Times New Roman" w:cs="Times New Roman"/>
          <w:color w:val="111111"/>
          <w:spacing w:val="-2"/>
          <w:sz w:val="28"/>
          <w:szCs w:val="28"/>
          <w:lang w:eastAsia="ru-RU"/>
        </w:rPr>
        <w:lastRenderedPageBreak/>
        <w:t>L2TP определяет:</w:t>
      </w:r>
    </w:p>
    <w:p w:rsidR="005B5502" w:rsidRPr="005B5502" w:rsidRDefault="005B5502" w:rsidP="005B5502">
      <w:pPr>
        <w:numPr>
          <w:ilvl w:val="0"/>
          <w:numId w:val="55"/>
        </w:numPr>
        <w:shd w:val="clear" w:color="auto" w:fill="FFFFFF"/>
        <w:spacing w:before="100" w:beforeAutospacing="1" w:after="100" w:afterAutospacing="1" w:line="240" w:lineRule="auto"/>
        <w:ind w:left="480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5B5502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туннельный протокол на канальном уровне</w:t>
      </w:r>
    </w:p>
    <w:p w:rsidR="005B5502" w:rsidRPr="005B5502" w:rsidRDefault="005B5502" w:rsidP="005B5502">
      <w:pPr>
        <w:numPr>
          <w:ilvl w:val="0"/>
          <w:numId w:val="55"/>
        </w:numPr>
        <w:shd w:val="clear" w:color="auto" w:fill="FFFFFF"/>
        <w:spacing w:before="100" w:beforeAutospacing="1" w:after="100" w:afterAutospacing="1" w:line="240" w:lineRule="auto"/>
        <w:ind w:left="480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5B5502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протокол на информационном уровне</w:t>
      </w:r>
    </w:p>
    <w:p w:rsidR="005B5502" w:rsidRPr="005B5502" w:rsidRDefault="005B5502" w:rsidP="005B5502">
      <w:pPr>
        <w:numPr>
          <w:ilvl w:val="0"/>
          <w:numId w:val="55"/>
        </w:numPr>
        <w:shd w:val="clear" w:color="auto" w:fill="FFFFFF"/>
        <w:spacing w:before="100" w:beforeAutospacing="1" w:after="100" w:afterAutospacing="1" w:line="240" w:lineRule="auto"/>
        <w:ind w:left="480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5B5502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метод взаимодействия протоколов</w:t>
      </w:r>
    </w:p>
    <w:p w:rsidR="005B5502" w:rsidRPr="005B5502" w:rsidRDefault="005B5502" w:rsidP="005B5502">
      <w:pPr>
        <w:shd w:val="clear" w:color="auto" w:fill="FFFFFF"/>
        <w:spacing w:before="480" w:after="240" w:line="240" w:lineRule="auto"/>
        <w:outlineLvl w:val="1"/>
        <w:rPr>
          <w:rFonts w:ascii="Times New Roman" w:eastAsia="Times New Roman" w:hAnsi="Times New Roman" w:cs="Times New Roman"/>
          <w:color w:val="111111"/>
          <w:spacing w:val="-2"/>
          <w:sz w:val="28"/>
          <w:szCs w:val="28"/>
          <w:lang w:eastAsia="ru-RU"/>
        </w:rPr>
      </w:pPr>
      <w:r w:rsidRPr="005B5502">
        <w:rPr>
          <w:rFonts w:ascii="Times New Roman" w:eastAsia="Times New Roman" w:hAnsi="Times New Roman" w:cs="Times New Roman"/>
          <w:color w:val="111111"/>
          <w:spacing w:val="-2"/>
          <w:sz w:val="28"/>
          <w:szCs w:val="28"/>
          <w:lang w:eastAsia="ru-RU"/>
        </w:rPr>
        <w:t>Системы обнаружения вторжения на базе хоста делятся на категории:</w:t>
      </w:r>
    </w:p>
    <w:p w:rsidR="005B5502" w:rsidRPr="005B5502" w:rsidRDefault="005B5502" w:rsidP="005B5502">
      <w:pPr>
        <w:numPr>
          <w:ilvl w:val="0"/>
          <w:numId w:val="56"/>
        </w:numPr>
        <w:shd w:val="clear" w:color="auto" w:fill="FFFFFF"/>
        <w:spacing w:before="100" w:beforeAutospacing="1" w:after="100" w:afterAutospacing="1" w:line="240" w:lineRule="auto"/>
        <w:ind w:left="480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5B5502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на основе ключей поддержки</w:t>
      </w:r>
    </w:p>
    <w:p w:rsidR="005B5502" w:rsidRPr="005B5502" w:rsidRDefault="005B5502" w:rsidP="005B5502">
      <w:pPr>
        <w:numPr>
          <w:ilvl w:val="0"/>
          <w:numId w:val="56"/>
        </w:numPr>
        <w:shd w:val="clear" w:color="auto" w:fill="FFFFFF"/>
        <w:spacing w:before="100" w:beforeAutospacing="1" w:after="100" w:afterAutospacing="1" w:line="240" w:lineRule="auto"/>
        <w:ind w:left="480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5B5502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на базе шифрования данных</w:t>
      </w:r>
    </w:p>
    <w:p w:rsidR="005B5502" w:rsidRPr="005B5502" w:rsidRDefault="005B5502" w:rsidP="005B5502">
      <w:pPr>
        <w:numPr>
          <w:ilvl w:val="0"/>
          <w:numId w:val="56"/>
        </w:numPr>
        <w:shd w:val="clear" w:color="auto" w:fill="FFFFFF"/>
        <w:spacing w:before="100" w:beforeAutospacing="1" w:after="100" w:afterAutospacing="1" w:line="240" w:lineRule="auto"/>
        <w:ind w:left="480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5B5502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на основе базы знаний</w:t>
      </w:r>
    </w:p>
    <w:p w:rsidR="005B5502" w:rsidRPr="005B5502" w:rsidRDefault="005B5502" w:rsidP="005B5502">
      <w:pPr>
        <w:numPr>
          <w:ilvl w:val="0"/>
          <w:numId w:val="56"/>
        </w:numPr>
        <w:shd w:val="clear" w:color="auto" w:fill="FFFFFF"/>
        <w:spacing w:before="100" w:beforeAutospacing="1" w:after="100" w:afterAutospacing="1" w:line="240" w:lineRule="auto"/>
        <w:ind w:left="480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5B5502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на основе сигнатур</w:t>
      </w:r>
    </w:p>
    <w:p w:rsidR="005B5502" w:rsidRPr="005B5502" w:rsidRDefault="005B5502" w:rsidP="005B5502">
      <w:pPr>
        <w:numPr>
          <w:ilvl w:val="0"/>
          <w:numId w:val="56"/>
        </w:numPr>
        <w:shd w:val="clear" w:color="auto" w:fill="FFFFFF"/>
        <w:spacing w:before="100" w:beforeAutospacing="1" w:after="100" w:afterAutospacing="1" w:line="240" w:lineRule="auto"/>
        <w:ind w:left="480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5B5502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контролирующие трафик</w:t>
      </w:r>
    </w:p>
    <w:p w:rsidR="005B5502" w:rsidRPr="005B5502" w:rsidRDefault="005B5502" w:rsidP="005B5502">
      <w:pPr>
        <w:shd w:val="clear" w:color="auto" w:fill="FFFFFF"/>
        <w:spacing w:before="480" w:after="240" w:line="240" w:lineRule="auto"/>
        <w:outlineLvl w:val="1"/>
        <w:rPr>
          <w:rFonts w:ascii="Times New Roman" w:eastAsia="Times New Roman" w:hAnsi="Times New Roman" w:cs="Times New Roman"/>
          <w:color w:val="111111"/>
          <w:spacing w:val="-2"/>
          <w:sz w:val="28"/>
          <w:szCs w:val="28"/>
          <w:lang w:eastAsia="ru-RU"/>
        </w:rPr>
      </w:pPr>
      <w:r w:rsidRPr="005B5502">
        <w:rPr>
          <w:rFonts w:ascii="Times New Roman" w:eastAsia="Times New Roman" w:hAnsi="Times New Roman" w:cs="Times New Roman"/>
          <w:color w:val="111111"/>
          <w:spacing w:val="-2"/>
          <w:sz w:val="28"/>
          <w:szCs w:val="28"/>
          <w:lang w:eastAsia="ru-RU"/>
        </w:rPr>
        <w:t>Коэффициент усиления антенны по отношению к изотропной антенне обычно дается в:</w:t>
      </w:r>
    </w:p>
    <w:p w:rsidR="005B5502" w:rsidRPr="005B5502" w:rsidRDefault="005B5502" w:rsidP="005B5502">
      <w:pPr>
        <w:numPr>
          <w:ilvl w:val="0"/>
          <w:numId w:val="57"/>
        </w:numPr>
        <w:shd w:val="clear" w:color="auto" w:fill="FFFFFF"/>
        <w:spacing w:before="100" w:beforeAutospacing="1" w:after="100" w:afterAutospacing="1" w:line="240" w:lineRule="auto"/>
        <w:ind w:left="480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5B5502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дБи(dBi)</w:t>
      </w:r>
    </w:p>
    <w:p w:rsidR="005B5502" w:rsidRPr="005B5502" w:rsidRDefault="005B5502" w:rsidP="005B5502">
      <w:pPr>
        <w:numPr>
          <w:ilvl w:val="0"/>
          <w:numId w:val="57"/>
        </w:numPr>
        <w:shd w:val="clear" w:color="auto" w:fill="FFFFFF"/>
        <w:spacing w:before="100" w:beforeAutospacing="1" w:after="100" w:afterAutospacing="1" w:line="240" w:lineRule="auto"/>
        <w:ind w:left="480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5B5502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м</w:t>
      </w:r>
    </w:p>
    <w:p w:rsidR="005B5502" w:rsidRPr="005B5502" w:rsidRDefault="005B5502" w:rsidP="005B5502">
      <w:pPr>
        <w:numPr>
          <w:ilvl w:val="0"/>
          <w:numId w:val="57"/>
        </w:numPr>
        <w:shd w:val="clear" w:color="auto" w:fill="FFFFFF"/>
        <w:spacing w:before="100" w:beforeAutospacing="1" w:after="100" w:afterAutospacing="1" w:line="240" w:lineRule="auto"/>
        <w:ind w:left="480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5B5502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Гц/м</w:t>
      </w:r>
    </w:p>
    <w:p w:rsidR="005B5502" w:rsidRPr="005B5502" w:rsidRDefault="005B5502" w:rsidP="005B5502">
      <w:pPr>
        <w:numPr>
          <w:ilvl w:val="0"/>
          <w:numId w:val="57"/>
        </w:numPr>
        <w:shd w:val="clear" w:color="auto" w:fill="FFFFFF"/>
        <w:spacing w:before="100" w:beforeAutospacing="1" w:after="100" w:afterAutospacing="1" w:line="240" w:lineRule="auto"/>
        <w:ind w:left="480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5B5502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дБ(dB)</w:t>
      </w:r>
    </w:p>
    <w:p w:rsidR="005B5502" w:rsidRPr="005B5502" w:rsidRDefault="005B5502" w:rsidP="005B5502">
      <w:pPr>
        <w:numPr>
          <w:ilvl w:val="0"/>
          <w:numId w:val="57"/>
        </w:numPr>
        <w:shd w:val="clear" w:color="auto" w:fill="FFFFFF"/>
        <w:spacing w:before="100" w:beforeAutospacing="1" w:after="100" w:afterAutospacing="1" w:line="240" w:lineRule="auto"/>
        <w:ind w:left="480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5B5502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Гц</w:t>
      </w:r>
    </w:p>
    <w:p w:rsidR="005B5502" w:rsidRPr="005B5502" w:rsidRDefault="005B5502" w:rsidP="005B5502">
      <w:pPr>
        <w:shd w:val="clear" w:color="auto" w:fill="FFFFFF"/>
        <w:spacing w:before="480" w:after="240" w:line="240" w:lineRule="auto"/>
        <w:outlineLvl w:val="1"/>
        <w:rPr>
          <w:rFonts w:ascii="Times New Roman" w:eastAsia="Times New Roman" w:hAnsi="Times New Roman" w:cs="Times New Roman"/>
          <w:color w:val="111111"/>
          <w:spacing w:val="-2"/>
          <w:sz w:val="28"/>
          <w:szCs w:val="28"/>
          <w:lang w:eastAsia="ru-RU"/>
        </w:rPr>
      </w:pPr>
      <w:r w:rsidRPr="005B5502">
        <w:rPr>
          <w:rFonts w:ascii="Times New Roman" w:eastAsia="Times New Roman" w:hAnsi="Times New Roman" w:cs="Times New Roman"/>
          <w:color w:val="111111"/>
          <w:spacing w:val="-2"/>
          <w:sz w:val="28"/>
          <w:szCs w:val="28"/>
          <w:lang w:eastAsia="ru-RU"/>
        </w:rPr>
        <w:t>Потерями в свободном пространстве называют:</w:t>
      </w:r>
    </w:p>
    <w:p w:rsidR="005B5502" w:rsidRPr="005B5502" w:rsidRDefault="005B5502" w:rsidP="005B5502">
      <w:pPr>
        <w:numPr>
          <w:ilvl w:val="0"/>
          <w:numId w:val="58"/>
        </w:numPr>
        <w:shd w:val="clear" w:color="auto" w:fill="FFFFFF"/>
        <w:spacing w:before="100" w:beforeAutospacing="1" w:after="100" w:afterAutospacing="1" w:line="240" w:lineRule="auto"/>
        <w:ind w:left="480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5B5502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полный обрыв соединения в пространстве</w:t>
      </w:r>
    </w:p>
    <w:p w:rsidR="005B5502" w:rsidRPr="005B5502" w:rsidRDefault="005B5502" w:rsidP="005B5502">
      <w:pPr>
        <w:numPr>
          <w:ilvl w:val="0"/>
          <w:numId w:val="58"/>
        </w:numPr>
        <w:shd w:val="clear" w:color="auto" w:fill="FFFFFF"/>
        <w:spacing w:before="100" w:beforeAutospacing="1" w:after="100" w:afterAutospacing="1" w:line="240" w:lineRule="auto"/>
        <w:ind w:left="480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5B5502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 искажения, вызванные распространением сигнала по все большей площади</w:t>
      </w:r>
    </w:p>
    <w:p w:rsidR="005B5502" w:rsidRPr="005B5502" w:rsidRDefault="005B5502" w:rsidP="005B5502">
      <w:pPr>
        <w:numPr>
          <w:ilvl w:val="0"/>
          <w:numId w:val="58"/>
        </w:numPr>
        <w:shd w:val="clear" w:color="auto" w:fill="FFFFFF"/>
        <w:spacing w:before="100" w:beforeAutospacing="1" w:after="100" w:afterAutospacing="1" w:line="240" w:lineRule="auto"/>
        <w:ind w:left="480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5B5502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искажения, вызванные погодными условиями</w:t>
      </w:r>
    </w:p>
    <w:p w:rsidR="005B5502" w:rsidRPr="005B5502" w:rsidRDefault="005B5502" w:rsidP="005B5502">
      <w:pPr>
        <w:shd w:val="clear" w:color="auto" w:fill="FFFFFF"/>
        <w:spacing w:before="480" w:after="240" w:line="240" w:lineRule="auto"/>
        <w:outlineLvl w:val="1"/>
        <w:rPr>
          <w:rFonts w:ascii="Times New Roman" w:eastAsia="Times New Roman" w:hAnsi="Times New Roman" w:cs="Times New Roman"/>
          <w:color w:val="111111"/>
          <w:spacing w:val="-2"/>
          <w:sz w:val="28"/>
          <w:szCs w:val="28"/>
          <w:lang w:eastAsia="ru-RU"/>
        </w:rPr>
      </w:pPr>
      <w:r w:rsidRPr="005B5502">
        <w:rPr>
          <w:rFonts w:ascii="Times New Roman" w:eastAsia="Times New Roman" w:hAnsi="Times New Roman" w:cs="Times New Roman"/>
          <w:color w:val="111111"/>
          <w:spacing w:val="-2"/>
          <w:sz w:val="28"/>
          <w:szCs w:val="28"/>
          <w:lang w:eastAsia="ru-RU"/>
        </w:rPr>
        <w:t>Для любой системы связи справедливо утверждение, что:</w:t>
      </w:r>
    </w:p>
    <w:p w:rsidR="005B5502" w:rsidRPr="005B5502" w:rsidRDefault="005B5502" w:rsidP="005B5502">
      <w:pPr>
        <w:numPr>
          <w:ilvl w:val="0"/>
          <w:numId w:val="60"/>
        </w:numPr>
        <w:shd w:val="clear" w:color="auto" w:fill="FFFFFF"/>
        <w:spacing w:before="100" w:beforeAutospacing="1" w:after="100" w:afterAutospacing="1" w:line="240" w:lineRule="auto"/>
        <w:ind w:left="480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5B5502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не может быть двух абсолютно одинаковых переданных и принимаемых сигналов</w:t>
      </w:r>
    </w:p>
    <w:p w:rsidR="005B5502" w:rsidRPr="005B5502" w:rsidRDefault="005B5502" w:rsidP="005B5502">
      <w:pPr>
        <w:numPr>
          <w:ilvl w:val="0"/>
          <w:numId w:val="60"/>
        </w:numPr>
        <w:shd w:val="clear" w:color="auto" w:fill="FFFFFF"/>
        <w:spacing w:before="100" w:beforeAutospacing="1" w:after="100" w:afterAutospacing="1" w:line="240" w:lineRule="auto"/>
        <w:ind w:left="480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5B5502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принимаемый сигнал отличается от переданного</w:t>
      </w:r>
    </w:p>
    <w:p w:rsidR="005B5502" w:rsidRPr="005B5502" w:rsidRDefault="005B5502" w:rsidP="005B5502">
      <w:pPr>
        <w:numPr>
          <w:ilvl w:val="0"/>
          <w:numId w:val="60"/>
        </w:numPr>
        <w:shd w:val="clear" w:color="auto" w:fill="FFFFFF"/>
        <w:spacing w:before="100" w:beforeAutospacing="1" w:after="100" w:afterAutospacing="1" w:line="240" w:lineRule="auto"/>
        <w:ind w:left="480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5B5502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принимаемый сигнал полностью аналогичен переданному</w:t>
      </w:r>
    </w:p>
    <w:p w:rsidR="005B5502" w:rsidRPr="005B5502" w:rsidRDefault="005B5502" w:rsidP="005B5502">
      <w:pPr>
        <w:shd w:val="clear" w:color="auto" w:fill="FFFFFF"/>
        <w:spacing w:before="480" w:after="240" w:line="240" w:lineRule="auto"/>
        <w:outlineLvl w:val="1"/>
        <w:rPr>
          <w:rFonts w:ascii="Times New Roman" w:eastAsia="Times New Roman" w:hAnsi="Times New Roman" w:cs="Times New Roman"/>
          <w:color w:val="111111"/>
          <w:spacing w:val="-2"/>
          <w:sz w:val="28"/>
          <w:szCs w:val="28"/>
          <w:lang w:eastAsia="ru-RU"/>
        </w:rPr>
      </w:pPr>
      <w:r w:rsidRPr="005B5502">
        <w:rPr>
          <w:rFonts w:ascii="Times New Roman" w:eastAsia="Times New Roman" w:hAnsi="Times New Roman" w:cs="Times New Roman"/>
          <w:color w:val="111111"/>
          <w:spacing w:val="-2"/>
          <w:sz w:val="28"/>
          <w:szCs w:val="28"/>
          <w:lang w:eastAsia="ru-RU"/>
        </w:rPr>
        <w:t>Коэффициент направленного действия определяет:</w:t>
      </w:r>
    </w:p>
    <w:p w:rsidR="005B5502" w:rsidRPr="005B5502" w:rsidRDefault="005B5502" w:rsidP="005B5502">
      <w:pPr>
        <w:numPr>
          <w:ilvl w:val="0"/>
          <w:numId w:val="61"/>
        </w:numPr>
        <w:shd w:val="clear" w:color="auto" w:fill="FFFFFF"/>
        <w:spacing w:before="100" w:beforeAutospacing="1" w:after="100" w:afterAutospacing="1" w:line="240" w:lineRule="auto"/>
        <w:ind w:left="480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5B5502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коэффициент направления</w:t>
      </w:r>
    </w:p>
    <w:p w:rsidR="005B5502" w:rsidRPr="005B5502" w:rsidRDefault="005B5502" w:rsidP="005B5502">
      <w:pPr>
        <w:numPr>
          <w:ilvl w:val="0"/>
          <w:numId w:val="61"/>
        </w:numPr>
        <w:shd w:val="clear" w:color="auto" w:fill="FFFFFF"/>
        <w:spacing w:before="100" w:beforeAutospacing="1" w:after="100" w:afterAutospacing="1" w:line="240" w:lineRule="auto"/>
        <w:ind w:left="480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5B5502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коэффициент усиления</w:t>
      </w:r>
    </w:p>
    <w:p w:rsidR="005B5502" w:rsidRPr="005B5502" w:rsidRDefault="005B5502" w:rsidP="005B5502">
      <w:pPr>
        <w:numPr>
          <w:ilvl w:val="0"/>
          <w:numId w:val="61"/>
        </w:numPr>
        <w:shd w:val="clear" w:color="auto" w:fill="FFFFFF"/>
        <w:spacing w:before="100" w:beforeAutospacing="1" w:after="100" w:afterAutospacing="1" w:line="240" w:lineRule="auto"/>
        <w:ind w:left="480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5B5502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уровень наклона антенны</w:t>
      </w:r>
    </w:p>
    <w:p w:rsidR="005B5502" w:rsidRPr="005B5502" w:rsidRDefault="005B5502" w:rsidP="005B5502">
      <w:pPr>
        <w:shd w:val="clear" w:color="auto" w:fill="FFFFFF"/>
        <w:spacing w:before="480" w:after="240" w:line="240" w:lineRule="auto"/>
        <w:outlineLvl w:val="1"/>
        <w:rPr>
          <w:rFonts w:ascii="Times New Roman" w:eastAsia="Times New Roman" w:hAnsi="Times New Roman" w:cs="Times New Roman"/>
          <w:color w:val="111111"/>
          <w:spacing w:val="-2"/>
          <w:sz w:val="28"/>
          <w:szCs w:val="28"/>
          <w:lang w:eastAsia="ru-RU"/>
        </w:rPr>
      </w:pPr>
      <w:r w:rsidRPr="005B5502">
        <w:rPr>
          <w:rFonts w:ascii="Times New Roman" w:eastAsia="Times New Roman" w:hAnsi="Times New Roman" w:cs="Times New Roman"/>
          <w:color w:val="111111"/>
          <w:spacing w:val="-2"/>
          <w:sz w:val="28"/>
          <w:szCs w:val="28"/>
          <w:lang w:eastAsia="ru-RU"/>
        </w:rPr>
        <w:t>Коэффициент усиления антенны по отношению к дипольной антенне обычно дается в:</w:t>
      </w:r>
    </w:p>
    <w:p w:rsidR="005B5502" w:rsidRPr="005B5502" w:rsidRDefault="005B5502" w:rsidP="005B5502">
      <w:pPr>
        <w:numPr>
          <w:ilvl w:val="0"/>
          <w:numId w:val="62"/>
        </w:numPr>
        <w:shd w:val="clear" w:color="auto" w:fill="FFFFFF"/>
        <w:spacing w:before="100" w:beforeAutospacing="1" w:after="100" w:afterAutospacing="1" w:line="240" w:lineRule="auto"/>
        <w:ind w:left="480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5B5502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Дж</w:t>
      </w:r>
    </w:p>
    <w:p w:rsidR="005B5502" w:rsidRPr="005B5502" w:rsidRDefault="005B5502" w:rsidP="005B5502">
      <w:pPr>
        <w:numPr>
          <w:ilvl w:val="0"/>
          <w:numId w:val="62"/>
        </w:numPr>
        <w:shd w:val="clear" w:color="auto" w:fill="FFFFFF"/>
        <w:spacing w:before="100" w:beforeAutospacing="1" w:after="100" w:afterAutospacing="1" w:line="240" w:lineRule="auto"/>
        <w:ind w:left="480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5B5502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Гц/м</w:t>
      </w:r>
    </w:p>
    <w:p w:rsidR="005B5502" w:rsidRPr="005B5502" w:rsidRDefault="005B5502" w:rsidP="005B5502">
      <w:pPr>
        <w:numPr>
          <w:ilvl w:val="0"/>
          <w:numId w:val="62"/>
        </w:numPr>
        <w:shd w:val="clear" w:color="auto" w:fill="FFFFFF"/>
        <w:spacing w:before="100" w:beforeAutospacing="1" w:after="100" w:afterAutospacing="1" w:line="240" w:lineRule="auto"/>
        <w:ind w:left="480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5B5502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дБ(dB)</w:t>
      </w:r>
    </w:p>
    <w:p w:rsidR="005B5502" w:rsidRPr="005B5502" w:rsidRDefault="005B5502" w:rsidP="005B5502">
      <w:pPr>
        <w:numPr>
          <w:ilvl w:val="0"/>
          <w:numId w:val="62"/>
        </w:numPr>
        <w:shd w:val="clear" w:color="auto" w:fill="FFFFFF"/>
        <w:spacing w:before="100" w:beforeAutospacing="1" w:after="100" w:afterAutospacing="1" w:line="240" w:lineRule="auto"/>
        <w:ind w:left="480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5B5502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Гц/с</w:t>
      </w:r>
    </w:p>
    <w:p w:rsidR="005B5502" w:rsidRPr="005B5502" w:rsidRDefault="005B5502" w:rsidP="005B5502">
      <w:pPr>
        <w:numPr>
          <w:ilvl w:val="0"/>
          <w:numId w:val="62"/>
        </w:numPr>
        <w:shd w:val="clear" w:color="auto" w:fill="FFFFFF"/>
        <w:spacing w:before="100" w:beforeAutospacing="1" w:after="100" w:afterAutospacing="1" w:line="240" w:lineRule="auto"/>
        <w:ind w:left="480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5B5502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Гц</w:t>
      </w:r>
    </w:p>
    <w:p w:rsidR="005B5502" w:rsidRPr="005B5502" w:rsidRDefault="005B5502" w:rsidP="005B5502">
      <w:pPr>
        <w:shd w:val="clear" w:color="auto" w:fill="FFFFFF"/>
        <w:spacing w:before="480" w:after="240" w:line="240" w:lineRule="auto"/>
        <w:outlineLvl w:val="1"/>
        <w:rPr>
          <w:rFonts w:ascii="Times New Roman" w:eastAsia="Times New Roman" w:hAnsi="Times New Roman" w:cs="Times New Roman"/>
          <w:color w:val="111111"/>
          <w:spacing w:val="-2"/>
          <w:sz w:val="28"/>
          <w:szCs w:val="28"/>
          <w:lang w:eastAsia="ru-RU"/>
        </w:rPr>
      </w:pPr>
      <w:r w:rsidRPr="005B5502">
        <w:rPr>
          <w:rFonts w:ascii="Times New Roman" w:eastAsia="Times New Roman" w:hAnsi="Times New Roman" w:cs="Times New Roman"/>
          <w:color w:val="111111"/>
          <w:spacing w:val="-2"/>
          <w:sz w:val="28"/>
          <w:szCs w:val="28"/>
          <w:lang w:eastAsia="ru-RU"/>
        </w:rPr>
        <w:t>Перекрестные помехи возникают вследствие:</w:t>
      </w:r>
    </w:p>
    <w:p w:rsidR="005B5502" w:rsidRPr="005B5502" w:rsidRDefault="005B5502" w:rsidP="005B5502">
      <w:pPr>
        <w:numPr>
          <w:ilvl w:val="0"/>
          <w:numId w:val="63"/>
        </w:numPr>
        <w:shd w:val="clear" w:color="auto" w:fill="FFFFFF"/>
        <w:spacing w:before="100" w:beforeAutospacing="1" w:after="100" w:afterAutospacing="1" w:line="240" w:lineRule="auto"/>
        <w:ind w:left="480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5B5502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 нежелательного объединения трактов передачи сигналов</w:t>
      </w:r>
    </w:p>
    <w:p w:rsidR="005B5502" w:rsidRPr="005B5502" w:rsidRDefault="005B5502" w:rsidP="005B5502">
      <w:pPr>
        <w:numPr>
          <w:ilvl w:val="0"/>
          <w:numId w:val="63"/>
        </w:numPr>
        <w:shd w:val="clear" w:color="auto" w:fill="FFFFFF"/>
        <w:spacing w:before="100" w:beforeAutospacing="1" w:after="100" w:afterAutospacing="1" w:line="240" w:lineRule="auto"/>
        <w:ind w:left="480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5B5502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внутренних конфликтов работы сети</w:t>
      </w:r>
    </w:p>
    <w:p w:rsidR="005B5502" w:rsidRPr="005B5502" w:rsidRDefault="005B5502" w:rsidP="005B5502">
      <w:pPr>
        <w:numPr>
          <w:ilvl w:val="0"/>
          <w:numId w:val="63"/>
        </w:numPr>
        <w:shd w:val="clear" w:color="auto" w:fill="FFFFFF"/>
        <w:spacing w:before="100" w:beforeAutospacing="1" w:after="100" w:afterAutospacing="1" w:line="240" w:lineRule="auto"/>
        <w:ind w:left="480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5B5502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распределения трактов передачи сигналов</w:t>
      </w:r>
    </w:p>
    <w:p w:rsidR="005B5502" w:rsidRPr="005B5502" w:rsidRDefault="005B5502" w:rsidP="005B5502">
      <w:pPr>
        <w:shd w:val="clear" w:color="auto" w:fill="FFFFFF"/>
        <w:spacing w:before="480" w:after="240" w:line="240" w:lineRule="auto"/>
        <w:outlineLvl w:val="1"/>
        <w:rPr>
          <w:rFonts w:ascii="Times New Roman" w:eastAsia="Times New Roman" w:hAnsi="Times New Roman" w:cs="Times New Roman"/>
          <w:color w:val="111111"/>
          <w:spacing w:val="-2"/>
          <w:sz w:val="28"/>
          <w:szCs w:val="28"/>
          <w:lang w:eastAsia="ru-RU"/>
        </w:rPr>
      </w:pPr>
      <w:r w:rsidRPr="005B5502">
        <w:rPr>
          <w:rFonts w:ascii="Times New Roman" w:eastAsia="Times New Roman" w:hAnsi="Times New Roman" w:cs="Times New Roman"/>
          <w:color w:val="111111"/>
          <w:spacing w:val="-2"/>
          <w:sz w:val="28"/>
          <w:szCs w:val="28"/>
          <w:lang w:eastAsia="ru-RU"/>
        </w:rPr>
        <w:t>Отношение «сигнал-шум» — это:</w:t>
      </w:r>
    </w:p>
    <w:p w:rsidR="005B5502" w:rsidRPr="005B5502" w:rsidRDefault="005B5502" w:rsidP="005B5502">
      <w:pPr>
        <w:numPr>
          <w:ilvl w:val="0"/>
          <w:numId w:val="64"/>
        </w:numPr>
        <w:shd w:val="clear" w:color="auto" w:fill="FFFFFF"/>
        <w:spacing w:before="100" w:beforeAutospacing="1" w:after="100" w:afterAutospacing="1" w:line="240" w:lineRule="auto"/>
        <w:ind w:left="480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5B5502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произведение энергии сигнала на 1 бит и плотности мощности шумов на 1 герц</w:t>
      </w:r>
    </w:p>
    <w:p w:rsidR="005B5502" w:rsidRPr="005B5502" w:rsidRDefault="005B5502" w:rsidP="005B5502">
      <w:pPr>
        <w:numPr>
          <w:ilvl w:val="0"/>
          <w:numId w:val="64"/>
        </w:numPr>
        <w:shd w:val="clear" w:color="auto" w:fill="FFFFFF"/>
        <w:spacing w:before="100" w:beforeAutospacing="1" w:after="100" w:afterAutospacing="1" w:line="240" w:lineRule="auto"/>
        <w:ind w:left="480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5B5502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отношение дальности сигнала на 1 бит к мощности шумов на 1 герц</w:t>
      </w:r>
    </w:p>
    <w:p w:rsidR="005B5502" w:rsidRPr="005B5502" w:rsidRDefault="005B5502" w:rsidP="005B5502">
      <w:pPr>
        <w:numPr>
          <w:ilvl w:val="0"/>
          <w:numId w:val="64"/>
        </w:numPr>
        <w:shd w:val="clear" w:color="auto" w:fill="FFFFFF"/>
        <w:spacing w:before="100" w:beforeAutospacing="1" w:after="100" w:afterAutospacing="1" w:line="240" w:lineRule="auto"/>
        <w:ind w:left="480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5B5502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отношение энергии сигнала на 1 бит к плотности мощности шумов на 1 герц</w:t>
      </w:r>
    </w:p>
    <w:p w:rsidR="005B5502" w:rsidRPr="005B5502" w:rsidRDefault="005B5502" w:rsidP="005B5502">
      <w:pPr>
        <w:shd w:val="clear" w:color="auto" w:fill="FFFFFF"/>
        <w:spacing w:before="480" w:after="240" w:line="240" w:lineRule="auto"/>
        <w:outlineLvl w:val="1"/>
        <w:rPr>
          <w:rFonts w:ascii="Times New Roman" w:eastAsia="Times New Roman" w:hAnsi="Times New Roman" w:cs="Times New Roman"/>
          <w:color w:val="111111"/>
          <w:spacing w:val="-2"/>
          <w:sz w:val="28"/>
          <w:szCs w:val="28"/>
          <w:lang w:eastAsia="ru-RU"/>
        </w:rPr>
      </w:pPr>
      <w:r w:rsidRPr="005B5502">
        <w:rPr>
          <w:rFonts w:ascii="Times New Roman" w:eastAsia="Times New Roman" w:hAnsi="Times New Roman" w:cs="Times New Roman"/>
          <w:color w:val="111111"/>
          <w:spacing w:val="-2"/>
          <w:sz w:val="28"/>
          <w:szCs w:val="28"/>
          <w:lang w:eastAsia="ru-RU"/>
        </w:rPr>
        <w:t>Формула расчета дальности имеет вид:</w:t>
      </w:r>
    </w:p>
    <w:p w:rsidR="005B5502" w:rsidRPr="005B5502" w:rsidRDefault="005B5502" w:rsidP="005B5502">
      <w:pPr>
        <w:numPr>
          <w:ilvl w:val="0"/>
          <w:numId w:val="65"/>
        </w:numPr>
        <w:shd w:val="clear" w:color="auto" w:fill="FFFFFF"/>
        <w:spacing w:before="100" w:beforeAutospacing="1" w:after="100" w:afterAutospacing="1" w:line="240" w:lineRule="auto"/>
        <w:ind w:left="480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5B5502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 FSL = 33 + 20(lgF + lgD), где F— центральная частота канала, на котором работает система связи (МГц); D — расстояние между двумя точками (км)</w:t>
      </w:r>
    </w:p>
    <w:p w:rsidR="005B5502" w:rsidRPr="005B5502" w:rsidRDefault="005B5502" w:rsidP="005B5502">
      <w:pPr>
        <w:numPr>
          <w:ilvl w:val="0"/>
          <w:numId w:val="65"/>
        </w:numPr>
        <w:shd w:val="clear" w:color="auto" w:fill="FFFFFF"/>
        <w:spacing w:before="100" w:beforeAutospacing="1" w:after="100" w:afterAutospacing="1" w:line="240" w:lineRule="auto"/>
        <w:ind w:left="480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5B5502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FSL = 33 + lgF, где F— центральная частота канала, на котором работает система связи (МГц)</w:t>
      </w:r>
    </w:p>
    <w:p w:rsidR="005B5502" w:rsidRPr="005B5502" w:rsidRDefault="005B5502" w:rsidP="005B5502">
      <w:pPr>
        <w:numPr>
          <w:ilvl w:val="0"/>
          <w:numId w:val="65"/>
        </w:numPr>
        <w:shd w:val="clear" w:color="auto" w:fill="FFFFFF"/>
        <w:spacing w:before="100" w:beforeAutospacing="1" w:after="100" w:afterAutospacing="1" w:line="240" w:lineRule="auto"/>
        <w:ind w:left="480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5B5502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FSL = (lgF + lgD), где F— центральная частота канала, на котором работает система связи (МГц); D — расстояние между двумя точками (км)</w:t>
      </w:r>
    </w:p>
    <w:p w:rsidR="005B5502" w:rsidRPr="005B5502" w:rsidRDefault="005B5502" w:rsidP="005B5502">
      <w:pPr>
        <w:shd w:val="clear" w:color="auto" w:fill="FFFFFF"/>
        <w:spacing w:before="480" w:after="240" w:line="240" w:lineRule="auto"/>
        <w:outlineLvl w:val="1"/>
        <w:rPr>
          <w:rFonts w:ascii="Times New Roman" w:eastAsia="Times New Roman" w:hAnsi="Times New Roman" w:cs="Times New Roman"/>
          <w:color w:val="111111"/>
          <w:spacing w:val="-2"/>
          <w:sz w:val="28"/>
          <w:szCs w:val="28"/>
          <w:lang w:eastAsia="ru-RU"/>
        </w:rPr>
      </w:pPr>
      <w:r w:rsidRPr="005B5502">
        <w:rPr>
          <w:rFonts w:ascii="Times New Roman" w:eastAsia="Times New Roman" w:hAnsi="Times New Roman" w:cs="Times New Roman"/>
          <w:color w:val="111111"/>
          <w:spacing w:val="-2"/>
          <w:sz w:val="28"/>
          <w:szCs w:val="28"/>
          <w:lang w:eastAsia="ru-RU"/>
        </w:rPr>
        <w:t>Инжектор питания включается:</w:t>
      </w:r>
    </w:p>
    <w:p w:rsidR="005B5502" w:rsidRPr="005B5502" w:rsidRDefault="005B5502" w:rsidP="005B5502">
      <w:pPr>
        <w:numPr>
          <w:ilvl w:val="0"/>
          <w:numId w:val="69"/>
        </w:numPr>
        <w:shd w:val="clear" w:color="auto" w:fill="FFFFFF"/>
        <w:spacing w:before="100" w:beforeAutospacing="1" w:after="100" w:afterAutospacing="1" w:line="240" w:lineRule="auto"/>
        <w:ind w:left="480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5B5502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в тракт между активным оборудованием и входным портом усилителя</w:t>
      </w:r>
    </w:p>
    <w:p w:rsidR="005B5502" w:rsidRPr="005B5502" w:rsidRDefault="005B5502" w:rsidP="005B5502">
      <w:pPr>
        <w:numPr>
          <w:ilvl w:val="0"/>
          <w:numId w:val="69"/>
        </w:numPr>
        <w:shd w:val="clear" w:color="auto" w:fill="FFFFFF"/>
        <w:spacing w:before="100" w:beforeAutospacing="1" w:after="100" w:afterAutospacing="1" w:line="240" w:lineRule="auto"/>
        <w:ind w:left="480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5B5502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непосредственно между полосовым фильтром и модулем грозовой защиты</w:t>
      </w:r>
    </w:p>
    <w:p w:rsidR="005B5502" w:rsidRPr="005B5502" w:rsidRDefault="005B5502" w:rsidP="005B5502">
      <w:pPr>
        <w:numPr>
          <w:ilvl w:val="0"/>
          <w:numId w:val="69"/>
        </w:numPr>
        <w:shd w:val="clear" w:color="auto" w:fill="FFFFFF"/>
        <w:spacing w:before="100" w:beforeAutospacing="1" w:after="100" w:afterAutospacing="1" w:line="240" w:lineRule="auto"/>
        <w:ind w:left="480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5B5502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непосредственно между точкой доступа и антенной</w:t>
      </w:r>
    </w:p>
    <w:p w:rsidR="005B5502" w:rsidRPr="005B5502" w:rsidRDefault="005B5502" w:rsidP="005B5502">
      <w:pPr>
        <w:shd w:val="clear" w:color="auto" w:fill="FFFFFF"/>
        <w:spacing w:before="480" w:after="240" w:line="240" w:lineRule="auto"/>
        <w:outlineLvl w:val="1"/>
        <w:rPr>
          <w:rFonts w:ascii="Times New Roman" w:eastAsia="Times New Roman" w:hAnsi="Times New Roman" w:cs="Times New Roman"/>
          <w:color w:val="111111"/>
          <w:spacing w:val="-2"/>
          <w:sz w:val="28"/>
          <w:szCs w:val="28"/>
          <w:lang w:eastAsia="ru-RU"/>
        </w:rPr>
      </w:pPr>
      <w:r w:rsidRPr="005B5502">
        <w:rPr>
          <w:rFonts w:ascii="Times New Roman" w:eastAsia="Times New Roman" w:hAnsi="Times New Roman" w:cs="Times New Roman"/>
          <w:color w:val="111111"/>
          <w:spacing w:val="-2"/>
          <w:sz w:val="28"/>
          <w:szCs w:val="28"/>
          <w:lang w:eastAsia="ru-RU"/>
        </w:rPr>
        <w:t>Если среда распростронения сигнала — офисная стена, то затухание будет:</w:t>
      </w:r>
    </w:p>
    <w:p w:rsidR="005B5502" w:rsidRPr="005B5502" w:rsidRDefault="005B5502" w:rsidP="005B5502">
      <w:pPr>
        <w:numPr>
          <w:ilvl w:val="0"/>
          <w:numId w:val="70"/>
        </w:numPr>
        <w:shd w:val="clear" w:color="auto" w:fill="FFFFFF"/>
        <w:spacing w:before="100" w:beforeAutospacing="1" w:after="100" w:afterAutospacing="1" w:line="240" w:lineRule="auto"/>
        <w:ind w:left="480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5B5502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0,5-1 дБ</w:t>
      </w:r>
    </w:p>
    <w:p w:rsidR="005B5502" w:rsidRPr="005B5502" w:rsidRDefault="005B5502" w:rsidP="005B5502">
      <w:pPr>
        <w:numPr>
          <w:ilvl w:val="0"/>
          <w:numId w:val="70"/>
        </w:numPr>
        <w:shd w:val="clear" w:color="auto" w:fill="FFFFFF"/>
        <w:spacing w:before="100" w:beforeAutospacing="1" w:after="100" w:afterAutospacing="1" w:line="240" w:lineRule="auto"/>
        <w:ind w:left="480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5B5502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 6 дБ</w:t>
      </w:r>
    </w:p>
    <w:p w:rsidR="005B5502" w:rsidRPr="005B5502" w:rsidRDefault="005B5502" w:rsidP="005B5502">
      <w:pPr>
        <w:numPr>
          <w:ilvl w:val="0"/>
          <w:numId w:val="70"/>
        </w:numPr>
        <w:shd w:val="clear" w:color="auto" w:fill="FFFFFF"/>
        <w:spacing w:before="100" w:beforeAutospacing="1" w:after="100" w:afterAutospacing="1" w:line="240" w:lineRule="auto"/>
        <w:ind w:left="480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5B5502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0,02-0,05 дБ/км</w:t>
      </w:r>
    </w:p>
    <w:p w:rsidR="005B5502" w:rsidRPr="005B5502" w:rsidRDefault="005B5502" w:rsidP="0002369D">
      <w:pPr>
        <w:shd w:val="clear" w:color="auto" w:fill="FFFFFF"/>
        <w:spacing w:before="100" w:beforeAutospacing="1" w:after="100" w:afterAutospacing="1" w:line="240" w:lineRule="auto"/>
        <w:ind w:left="480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</w:p>
    <w:p w:rsidR="005B5502" w:rsidRPr="005B5502" w:rsidRDefault="005B5502" w:rsidP="005B5502">
      <w:pPr>
        <w:shd w:val="clear" w:color="auto" w:fill="FFFFFF"/>
        <w:spacing w:before="480" w:after="240" w:line="240" w:lineRule="auto"/>
        <w:outlineLvl w:val="1"/>
        <w:rPr>
          <w:rFonts w:ascii="Times New Roman" w:eastAsia="Times New Roman" w:hAnsi="Times New Roman" w:cs="Times New Roman"/>
          <w:color w:val="111111"/>
          <w:spacing w:val="-2"/>
          <w:sz w:val="28"/>
          <w:szCs w:val="28"/>
          <w:lang w:eastAsia="ru-RU"/>
        </w:rPr>
      </w:pPr>
      <w:r w:rsidRPr="005B5502">
        <w:rPr>
          <w:rFonts w:ascii="Times New Roman" w:eastAsia="Times New Roman" w:hAnsi="Times New Roman" w:cs="Times New Roman"/>
          <w:color w:val="111111"/>
          <w:spacing w:val="-2"/>
          <w:sz w:val="28"/>
          <w:szCs w:val="28"/>
          <w:lang w:eastAsia="ru-RU"/>
        </w:rPr>
        <w:t>Для скорости 54 Мбит/с соответствует чувствительность:</w:t>
      </w:r>
    </w:p>
    <w:p w:rsidR="005B5502" w:rsidRPr="005B5502" w:rsidRDefault="005B5502" w:rsidP="005B5502">
      <w:pPr>
        <w:numPr>
          <w:ilvl w:val="0"/>
          <w:numId w:val="72"/>
        </w:numPr>
        <w:shd w:val="clear" w:color="auto" w:fill="FFFFFF"/>
        <w:spacing w:before="100" w:beforeAutospacing="1" w:after="100" w:afterAutospacing="1" w:line="240" w:lineRule="auto"/>
        <w:ind w:left="480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5B5502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-87 дБмВт</w:t>
      </w:r>
    </w:p>
    <w:p w:rsidR="005B5502" w:rsidRPr="005B5502" w:rsidRDefault="005B5502" w:rsidP="005B5502">
      <w:pPr>
        <w:numPr>
          <w:ilvl w:val="0"/>
          <w:numId w:val="72"/>
        </w:numPr>
        <w:shd w:val="clear" w:color="auto" w:fill="FFFFFF"/>
        <w:spacing w:before="100" w:beforeAutospacing="1" w:after="100" w:afterAutospacing="1" w:line="240" w:lineRule="auto"/>
        <w:ind w:left="480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5B5502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-66 дБмВт</w:t>
      </w:r>
    </w:p>
    <w:p w:rsidR="005B5502" w:rsidRPr="005B5502" w:rsidRDefault="005B5502" w:rsidP="005B5502">
      <w:pPr>
        <w:numPr>
          <w:ilvl w:val="0"/>
          <w:numId w:val="72"/>
        </w:numPr>
        <w:shd w:val="clear" w:color="auto" w:fill="FFFFFF"/>
        <w:spacing w:before="100" w:beforeAutospacing="1" w:after="100" w:afterAutospacing="1" w:line="240" w:lineRule="auto"/>
        <w:ind w:left="480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5B5502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-76 дБмВт</w:t>
      </w:r>
    </w:p>
    <w:p w:rsidR="005B5502" w:rsidRPr="005B5502" w:rsidRDefault="005B5502" w:rsidP="005B5502">
      <w:pPr>
        <w:shd w:val="clear" w:color="auto" w:fill="FFFFFF"/>
        <w:spacing w:before="480" w:after="240" w:line="240" w:lineRule="auto"/>
        <w:outlineLvl w:val="1"/>
        <w:rPr>
          <w:rFonts w:ascii="Times New Roman" w:eastAsia="Times New Roman" w:hAnsi="Times New Roman" w:cs="Times New Roman"/>
          <w:color w:val="111111"/>
          <w:spacing w:val="-2"/>
          <w:sz w:val="28"/>
          <w:szCs w:val="28"/>
          <w:lang w:eastAsia="ru-RU"/>
        </w:rPr>
      </w:pPr>
      <w:r w:rsidRPr="005B5502">
        <w:rPr>
          <w:rFonts w:ascii="Times New Roman" w:eastAsia="Times New Roman" w:hAnsi="Times New Roman" w:cs="Times New Roman"/>
          <w:color w:val="111111"/>
          <w:spacing w:val="-2"/>
          <w:sz w:val="28"/>
          <w:szCs w:val="28"/>
          <w:lang w:eastAsia="ru-RU"/>
        </w:rPr>
        <w:t>FSL определяет:</w:t>
      </w:r>
    </w:p>
    <w:p w:rsidR="005B5502" w:rsidRPr="005B5502" w:rsidRDefault="005B5502" w:rsidP="005B5502">
      <w:pPr>
        <w:numPr>
          <w:ilvl w:val="0"/>
          <w:numId w:val="73"/>
        </w:numPr>
        <w:shd w:val="clear" w:color="auto" w:fill="FFFFFF"/>
        <w:spacing w:before="100" w:beforeAutospacing="1" w:after="100" w:afterAutospacing="1" w:line="240" w:lineRule="auto"/>
        <w:ind w:left="480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5B5502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потери в свободном пространстве</w:t>
      </w:r>
    </w:p>
    <w:p w:rsidR="005B5502" w:rsidRPr="005B5502" w:rsidRDefault="005B5502" w:rsidP="005B5502">
      <w:pPr>
        <w:numPr>
          <w:ilvl w:val="0"/>
          <w:numId w:val="73"/>
        </w:numPr>
        <w:shd w:val="clear" w:color="auto" w:fill="FFFFFF"/>
        <w:spacing w:before="100" w:beforeAutospacing="1" w:after="100" w:afterAutospacing="1" w:line="240" w:lineRule="auto"/>
        <w:ind w:left="480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5B5502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потери в устройствах подключения</w:t>
      </w:r>
    </w:p>
    <w:p w:rsidR="005B5502" w:rsidRPr="005B5502" w:rsidRDefault="005B5502" w:rsidP="005B5502">
      <w:pPr>
        <w:numPr>
          <w:ilvl w:val="0"/>
          <w:numId w:val="73"/>
        </w:numPr>
        <w:shd w:val="clear" w:color="auto" w:fill="FFFFFF"/>
        <w:spacing w:before="100" w:beforeAutospacing="1" w:after="100" w:afterAutospacing="1" w:line="240" w:lineRule="auto"/>
        <w:ind w:left="480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5B5502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запас в энергетике радиосвязи</w:t>
      </w:r>
    </w:p>
    <w:p w:rsidR="005B5502" w:rsidRPr="005B5502" w:rsidRDefault="005B5502" w:rsidP="005B5502">
      <w:pPr>
        <w:shd w:val="clear" w:color="auto" w:fill="FFFFFF"/>
        <w:spacing w:before="480" w:after="240" w:line="240" w:lineRule="auto"/>
        <w:outlineLvl w:val="1"/>
        <w:rPr>
          <w:rFonts w:ascii="Times New Roman" w:eastAsia="Times New Roman" w:hAnsi="Times New Roman" w:cs="Times New Roman"/>
          <w:color w:val="111111"/>
          <w:spacing w:val="-2"/>
          <w:sz w:val="28"/>
          <w:szCs w:val="28"/>
          <w:lang w:eastAsia="ru-RU"/>
        </w:rPr>
      </w:pPr>
      <w:r w:rsidRPr="005B5502">
        <w:rPr>
          <w:rFonts w:ascii="Times New Roman" w:eastAsia="Times New Roman" w:hAnsi="Times New Roman" w:cs="Times New Roman"/>
          <w:color w:val="111111"/>
          <w:spacing w:val="-2"/>
          <w:sz w:val="28"/>
          <w:szCs w:val="28"/>
          <w:lang w:eastAsia="ru-RU"/>
        </w:rPr>
        <w:t>Базовой зоной обслуживания называется:</w:t>
      </w:r>
    </w:p>
    <w:p w:rsidR="005B5502" w:rsidRPr="005B5502" w:rsidRDefault="005B5502" w:rsidP="005B5502">
      <w:pPr>
        <w:numPr>
          <w:ilvl w:val="0"/>
          <w:numId w:val="74"/>
        </w:numPr>
        <w:shd w:val="clear" w:color="auto" w:fill="FFFFFF"/>
        <w:spacing w:before="100" w:beforeAutospacing="1" w:after="100" w:afterAutospacing="1" w:line="240" w:lineRule="auto"/>
        <w:ind w:left="480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5B5502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группа станций, которые связываются друг с другом посредством точки доступа (базовой станции) по беспроводной сети</w:t>
      </w:r>
    </w:p>
    <w:p w:rsidR="005B5502" w:rsidRPr="005B5502" w:rsidRDefault="005B5502" w:rsidP="005B5502">
      <w:pPr>
        <w:numPr>
          <w:ilvl w:val="0"/>
          <w:numId w:val="74"/>
        </w:numPr>
        <w:shd w:val="clear" w:color="auto" w:fill="FFFFFF"/>
        <w:spacing w:before="100" w:beforeAutospacing="1" w:after="100" w:afterAutospacing="1" w:line="240" w:lineRule="auto"/>
        <w:ind w:left="480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5B5502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физическая электромагнитная волна беспроводной сети</w:t>
      </w:r>
    </w:p>
    <w:p w:rsidR="005B5502" w:rsidRPr="005B5502" w:rsidRDefault="005B5502" w:rsidP="005B5502">
      <w:pPr>
        <w:numPr>
          <w:ilvl w:val="0"/>
          <w:numId w:val="74"/>
        </w:numPr>
        <w:shd w:val="clear" w:color="auto" w:fill="FFFFFF"/>
        <w:spacing w:before="100" w:beforeAutospacing="1" w:after="100" w:afterAutospacing="1" w:line="240" w:lineRule="auto"/>
        <w:ind w:left="480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5B5502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группа станций, которые могут связываться друг с другом по проводной сети</w:t>
      </w:r>
    </w:p>
    <w:p w:rsidR="005B5502" w:rsidRPr="005B5502" w:rsidRDefault="005B5502" w:rsidP="005B5502">
      <w:pPr>
        <w:shd w:val="clear" w:color="auto" w:fill="FFFFFF"/>
        <w:spacing w:before="480" w:after="240" w:line="240" w:lineRule="auto"/>
        <w:outlineLvl w:val="1"/>
        <w:rPr>
          <w:rFonts w:ascii="Times New Roman" w:eastAsia="Times New Roman" w:hAnsi="Times New Roman" w:cs="Times New Roman"/>
          <w:color w:val="111111"/>
          <w:spacing w:val="-2"/>
          <w:sz w:val="28"/>
          <w:szCs w:val="28"/>
          <w:lang w:eastAsia="ru-RU"/>
        </w:rPr>
      </w:pPr>
      <w:r w:rsidRPr="005B5502">
        <w:rPr>
          <w:rFonts w:ascii="Times New Roman" w:eastAsia="Times New Roman" w:hAnsi="Times New Roman" w:cs="Times New Roman"/>
          <w:color w:val="111111"/>
          <w:spacing w:val="-2"/>
          <w:sz w:val="28"/>
          <w:szCs w:val="28"/>
          <w:lang w:eastAsia="ru-RU"/>
        </w:rPr>
        <w:t>В беспроводной технологии существуют основные технологии модуляции:</w:t>
      </w:r>
    </w:p>
    <w:p w:rsidR="005B5502" w:rsidRPr="005B5502" w:rsidRDefault="005B5502" w:rsidP="005B5502">
      <w:pPr>
        <w:numPr>
          <w:ilvl w:val="0"/>
          <w:numId w:val="75"/>
        </w:numPr>
        <w:shd w:val="clear" w:color="auto" w:fill="FFFFFF"/>
        <w:spacing w:before="100" w:beforeAutospacing="1" w:after="100" w:afterAutospacing="1" w:line="240" w:lineRule="auto"/>
        <w:ind w:left="480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5B5502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амплитудная модуляция</w:t>
      </w:r>
    </w:p>
    <w:p w:rsidR="005B5502" w:rsidRPr="005B5502" w:rsidRDefault="005B5502" w:rsidP="005B5502">
      <w:pPr>
        <w:numPr>
          <w:ilvl w:val="0"/>
          <w:numId w:val="75"/>
        </w:numPr>
        <w:shd w:val="clear" w:color="auto" w:fill="FFFFFF"/>
        <w:spacing w:before="100" w:beforeAutospacing="1" w:after="100" w:afterAutospacing="1" w:line="240" w:lineRule="auto"/>
        <w:ind w:left="480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5B5502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 частотная модуляция</w:t>
      </w:r>
    </w:p>
    <w:p w:rsidR="005B5502" w:rsidRPr="005B5502" w:rsidRDefault="005B5502" w:rsidP="005B5502">
      <w:pPr>
        <w:numPr>
          <w:ilvl w:val="0"/>
          <w:numId w:val="75"/>
        </w:numPr>
        <w:shd w:val="clear" w:color="auto" w:fill="FFFFFF"/>
        <w:spacing w:before="100" w:beforeAutospacing="1" w:after="100" w:afterAutospacing="1" w:line="240" w:lineRule="auto"/>
        <w:ind w:left="480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5B5502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фазовая модуляция</w:t>
      </w:r>
    </w:p>
    <w:p w:rsidR="005B5502" w:rsidRPr="005B5502" w:rsidRDefault="005B5502" w:rsidP="005B5502">
      <w:pPr>
        <w:numPr>
          <w:ilvl w:val="0"/>
          <w:numId w:val="75"/>
        </w:numPr>
        <w:shd w:val="clear" w:color="auto" w:fill="FFFFFF"/>
        <w:spacing w:before="100" w:beforeAutospacing="1" w:after="100" w:afterAutospacing="1" w:line="240" w:lineRule="auto"/>
        <w:ind w:left="480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5B5502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аналоговая модуляция</w:t>
      </w:r>
    </w:p>
    <w:p w:rsidR="005B5502" w:rsidRPr="005B5502" w:rsidRDefault="005B5502" w:rsidP="005B5502">
      <w:pPr>
        <w:numPr>
          <w:ilvl w:val="0"/>
          <w:numId w:val="75"/>
        </w:numPr>
        <w:shd w:val="clear" w:color="auto" w:fill="FFFFFF"/>
        <w:spacing w:before="100" w:beforeAutospacing="1" w:after="100" w:afterAutospacing="1" w:line="240" w:lineRule="auto"/>
        <w:ind w:left="480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5B5502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скоростная модуляция</w:t>
      </w:r>
    </w:p>
    <w:p w:rsidR="005B5502" w:rsidRPr="005B5502" w:rsidRDefault="005B5502" w:rsidP="005B5502">
      <w:pPr>
        <w:shd w:val="clear" w:color="auto" w:fill="FFFFFF"/>
        <w:spacing w:before="480" w:after="240" w:line="240" w:lineRule="auto"/>
        <w:outlineLvl w:val="1"/>
        <w:rPr>
          <w:rFonts w:ascii="Times New Roman" w:eastAsia="Times New Roman" w:hAnsi="Times New Roman" w:cs="Times New Roman"/>
          <w:color w:val="111111"/>
          <w:spacing w:val="-2"/>
          <w:sz w:val="28"/>
          <w:szCs w:val="28"/>
          <w:lang w:eastAsia="ru-RU"/>
        </w:rPr>
      </w:pPr>
      <w:r w:rsidRPr="005B5502">
        <w:rPr>
          <w:rFonts w:ascii="Times New Roman" w:eastAsia="Times New Roman" w:hAnsi="Times New Roman" w:cs="Times New Roman"/>
          <w:color w:val="111111"/>
          <w:spacing w:val="-2"/>
          <w:sz w:val="28"/>
          <w:szCs w:val="28"/>
          <w:lang w:eastAsia="ru-RU"/>
        </w:rPr>
        <w:t>TDM определяет:</w:t>
      </w:r>
    </w:p>
    <w:p w:rsidR="005B5502" w:rsidRPr="005B5502" w:rsidRDefault="005B5502" w:rsidP="005B5502">
      <w:pPr>
        <w:numPr>
          <w:ilvl w:val="0"/>
          <w:numId w:val="76"/>
        </w:numPr>
        <w:shd w:val="clear" w:color="auto" w:fill="FFFFFF"/>
        <w:spacing w:before="100" w:beforeAutospacing="1" w:after="100" w:afterAutospacing="1" w:line="240" w:lineRule="auto"/>
        <w:ind w:left="480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5B5502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 уплотнение с временным разделением</w:t>
      </w:r>
    </w:p>
    <w:p w:rsidR="005B5502" w:rsidRPr="005B5502" w:rsidRDefault="005B5502" w:rsidP="005B5502">
      <w:pPr>
        <w:numPr>
          <w:ilvl w:val="0"/>
          <w:numId w:val="76"/>
        </w:numPr>
        <w:shd w:val="clear" w:color="auto" w:fill="FFFFFF"/>
        <w:spacing w:before="100" w:beforeAutospacing="1" w:after="100" w:afterAutospacing="1" w:line="240" w:lineRule="auto"/>
        <w:ind w:left="480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5B5502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уплотнение с частоным разделением</w:t>
      </w:r>
    </w:p>
    <w:p w:rsidR="005B5502" w:rsidRPr="005B5502" w:rsidRDefault="005B5502" w:rsidP="005B5502">
      <w:pPr>
        <w:numPr>
          <w:ilvl w:val="0"/>
          <w:numId w:val="76"/>
        </w:numPr>
        <w:shd w:val="clear" w:color="auto" w:fill="FFFFFF"/>
        <w:spacing w:before="100" w:beforeAutospacing="1" w:after="100" w:afterAutospacing="1" w:line="240" w:lineRule="auto"/>
        <w:ind w:left="480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5B5502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квадратурную амплитудную модуляцию</w:t>
      </w:r>
    </w:p>
    <w:p w:rsidR="005B5502" w:rsidRPr="005B5502" w:rsidRDefault="005B5502" w:rsidP="005B5502">
      <w:pPr>
        <w:shd w:val="clear" w:color="auto" w:fill="FFFFFF"/>
        <w:spacing w:before="480" w:after="240" w:line="240" w:lineRule="auto"/>
        <w:outlineLvl w:val="1"/>
        <w:rPr>
          <w:rFonts w:ascii="Times New Roman" w:eastAsia="Times New Roman" w:hAnsi="Times New Roman" w:cs="Times New Roman"/>
          <w:color w:val="111111"/>
          <w:spacing w:val="-2"/>
          <w:sz w:val="28"/>
          <w:szCs w:val="28"/>
          <w:lang w:eastAsia="ru-RU"/>
        </w:rPr>
      </w:pPr>
      <w:r w:rsidRPr="005B5502">
        <w:rPr>
          <w:rFonts w:ascii="Times New Roman" w:eastAsia="Times New Roman" w:hAnsi="Times New Roman" w:cs="Times New Roman"/>
          <w:color w:val="111111"/>
          <w:spacing w:val="-2"/>
          <w:sz w:val="28"/>
          <w:szCs w:val="28"/>
          <w:lang w:eastAsia="ru-RU"/>
        </w:rPr>
        <w:t>RTS определяет:</w:t>
      </w:r>
    </w:p>
    <w:p w:rsidR="005B5502" w:rsidRPr="005B5502" w:rsidRDefault="005B5502" w:rsidP="005B5502">
      <w:pPr>
        <w:numPr>
          <w:ilvl w:val="0"/>
          <w:numId w:val="78"/>
        </w:numPr>
        <w:shd w:val="clear" w:color="auto" w:fill="FFFFFF"/>
        <w:spacing w:before="100" w:beforeAutospacing="1" w:after="100" w:afterAutospacing="1" w:line="240" w:lineRule="auto"/>
        <w:ind w:left="480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5B5502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служебный кадр «запрос на передачу»</w:t>
      </w:r>
    </w:p>
    <w:p w:rsidR="005B5502" w:rsidRPr="005B5502" w:rsidRDefault="005B5502" w:rsidP="005B5502">
      <w:pPr>
        <w:numPr>
          <w:ilvl w:val="0"/>
          <w:numId w:val="78"/>
        </w:numPr>
        <w:shd w:val="clear" w:color="auto" w:fill="FFFFFF"/>
        <w:spacing w:before="100" w:beforeAutospacing="1" w:after="100" w:afterAutospacing="1" w:line="240" w:lineRule="auto"/>
        <w:ind w:left="480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5B5502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служебный кадр «занят другим процессом»</w:t>
      </w:r>
    </w:p>
    <w:p w:rsidR="005B5502" w:rsidRPr="005B5502" w:rsidRDefault="005B5502" w:rsidP="005B5502">
      <w:pPr>
        <w:numPr>
          <w:ilvl w:val="0"/>
          <w:numId w:val="78"/>
        </w:numPr>
        <w:shd w:val="clear" w:color="auto" w:fill="FFFFFF"/>
        <w:spacing w:before="100" w:beforeAutospacing="1" w:after="100" w:afterAutospacing="1" w:line="240" w:lineRule="auto"/>
        <w:ind w:left="480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5B5502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служебный кадр «свободен для передачи»</w:t>
      </w:r>
    </w:p>
    <w:p w:rsidR="005B5502" w:rsidRPr="005B5502" w:rsidRDefault="005B5502" w:rsidP="005B5502">
      <w:pPr>
        <w:shd w:val="clear" w:color="auto" w:fill="FFFFFF"/>
        <w:spacing w:before="480" w:after="240" w:line="240" w:lineRule="auto"/>
        <w:outlineLvl w:val="1"/>
        <w:rPr>
          <w:rFonts w:ascii="Times New Roman" w:eastAsia="Times New Roman" w:hAnsi="Times New Roman" w:cs="Times New Roman"/>
          <w:color w:val="111111"/>
          <w:spacing w:val="-2"/>
          <w:sz w:val="28"/>
          <w:szCs w:val="28"/>
          <w:lang w:eastAsia="ru-RU"/>
        </w:rPr>
      </w:pPr>
      <w:r w:rsidRPr="005B5502">
        <w:rPr>
          <w:rFonts w:ascii="Times New Roman" w:eastAsia="Times New Roman" w:hAnsi="Times New Roman" w:cs="Times New Roman"/>
          <w:color w:val="111111"/>
          <w:spacing w:val="-2"/>
          <w:sz w:val="28"/>
          <w:szCs w:val="28"/>
          <w:lang w:eastAsia="ru-RU"/>
        </w:rPr>
        <w:t>WEP определяет:</w:t>
      </w:r>
    </w:p>
    <w:p w:rsidR="005B5502" w:rsidRPr="005B5502" w:rsidRDefault="005B5502" w:rsidP="005B5502">
      <w:pPr>
        <w:numPr>
          <w:ilvl w:val="0"/>
          <w:numId w:val="79"/>
        </w:numPr>
        <w:shd w:val="clear" w:color="auto" w:fill="FFFFFF"/>
        <w:spacing w:before="100" w:beforeAutospacing="1" w:after="100" w:afterAutospacing="1" w:line="240" w:lineRule="auto"/>
        <w:ind w:left="480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5B5502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доступ к параметрам системы</w:t>
      </w:r>
    </w:p>
    <w:p w:rsidR="005B5502" w:rsidRPr="005B5502" w:rsidRDefault="005B5502" w:rsidP="005B5502">
      <w:pPr>
        <w:numPr>
          <w:ilvl w:val="0"/>
          <w:numId w:val="79"/>
        </w:numPr>
        <w:shd w:val="clear" w:color="auto" w:fill="FFFFFF"/>
        <w:spacing w:before="100" w:beforeAutospacing="1" w:after="100" w:afterAutospacing="1" w:line="240" w:lineRule="auto"/>
        <w:ind w:left="480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5B5502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алгоритм коэффициента используемых ресурсов</w:t>
      </w:r>
    </w:p>
    <w:p w:rsidR="005B5502" w:rsidRPr="005B5502" w:rsidRDefault="005B5502" w:rsidP="005B5502">
      <w:pPr>
        <w:numPr>
          <w:ilvl w:val="0"/>
          <w:numId w:val="79"/>
        </w:numPr>
        <w:shd w:val="clear" w:color="auto" w:fill="FFFFFF"/>
        <w:spacing w:before="100" w:beforeAutospacing="1" w:after="100" w:afterAutospacing="1" w:line="240" w:lineRule="auto"/>
        <w:ind w:left="480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5B5502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алгоритм конфиденциальности проводного эквивалента</w:t>
      </w:r>
    </w:p>
    <w:p w:rsidR="005B5502" w:rsidRPr="005B5502" w:rsidRDefault="005B5502" w:rsidP="005B5502">
      <w:pPr>
        <w:shd w:val="clear" w:color="auto" w:fill="FFFFFF"/>
        <w:spacing w:before="480" w:after="240" w:line="240" w:lineRule="auto"/>
        <w:outlineLvl w:val="1"/>
        <w:rPr>
          <w:rFonts w:ascii="Times New Roman" w:eastAsia="Times New Roman" w:hAnsi="Times New Roman" w:cs="Times New Roman"/>
          <w:color w:val="111111"/>
          <w:spacing w:val="-2"/>
          <w:sz w:val="28"/>
          <w:szCs w:val="28"/>
          <w:lang w:eastAsia="ru-RU"/>
        </w:rPr>
      </w:pPr>
      <w:r w:rsidRPr="005B5502">
        <w:rPr>
          <w:rFonts w:ascii="Times New Roman" w:eastAsia="Times New Roman" w:hAnsi="Times New Roman" w:cs="Times New Roman"/>
          <w:color w:val="111111"/>
          <w:spacing w:val="-2"/>
          <w:sz w:val="28"/>
          <w:szCs w:val="28"/>
          <w:lang w:eastAsia="ru-RU"/>
        </w:rPr>
        <w:t>Прямое распознавание коллизий происходит в режиме:</w:t>
      </w:r>
    </w:p>
    <w:p w:rsidR="005B5502" w:rsidRPr="005B5502" w:rsidRDefault="005B5502" w:rsidP="005B5502">
      <w:pPr>
        <w:numPr>
          <w:ilvl w:val="0"/>
          <w:numId w:val="80"/>
        </w:numPr>
        <w:shd w:val="clear" w:color="auto" w:fill="FFFFFF"/>
        <w:spacing w:before="100" w:beforeAutospacing="1" w:after="100" w:afterAutospacing="1" w:line="240" w:lineRule="auto"/>
        <w:ind w:left="480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5B5502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CSMA/CF</w:t>
      </w:r>
    </w:p>
    <w:p w:rsidR="005B5502" w:rsidRPr="005B5502" w:rsidRDefault="005B5502" w:rsidP="005B5502">
      <w:pPr>
        <w:numPr>
          <w:ilvl w:val="0"/>
          <w:numId w:val="80"/>
        </w:numPr>
        <w:shd w:val="clear" w:color="auto" w:fill="FFFFFF"/>
        <w:spacing w:before="100" w:beforeAutospacing="1" w:after="100" w:afterAutospacing="1" w:line="240" w:lineRule="auto"/>
        <w:ind w:left="480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5B5502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CSMA/CA</w:t>
      </w:r>
    </w:p>
    <w:p w:rsidR="005B5502" w:rsidRPr="005B5502" w:rsidRDefault="005B5502" w:rsidP="005B5502">
      <w:pPr>
        <w:numPr>
          <w:ilvl w:val="0"/>
          <w:numId w:val="80"/>
        </w:numPr>
        <w:shd w:val="clear" w:color="auto" w:fill="FFFFFF"/>
        <w:spacing w:before="100" w:beforeAutospacing="1" w:after="100" w:afterAutospacing="1" w:line="240" w:lineRule="auto"/>
        <w:ind w:left="480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5B5502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CSMA/CD</w:t>
      </w:r>
    </w:p>
    <w:p w:rsidR="005B5502" w:rsidRPr="005B5502" w:rsidRDefault="005B5502" w:rsidP="005B5502">
      <w:pPr>
        <w:shd w:val="clear" w:color="auto" w:fill="FFFFFF"/>
        <w:spacing w:before="480" w:after="240" w:line="240" w:lineRule="auto"/>
        <w:outlineLvl w:val="1"/>
        <w:rPr>
          <w:rFonts w:ascii="Times New Roman" w:eastAsia="Times New Roman" w:hAnsi="Times New Roman" w:cs="Times New Roman"/>
          <w:color w:val="111111"/>
          <w:spacing w:val="-2"/>
          <w:sz w:val="28"/>
          <w:szCs w:val="28"/>
          <w:lang w:eastAsia="ru-RU"/>
        </w:rPr>
      </w:pPr>
      <w:r w:rsidRPr="005B5502">
        <w:rPr>
          <w:rFonts w:ascii="Times New Roman" w:eastAsia="Times New Roman" w:hAnsi="Times New Roman" w:cs="Times New Roman"/>
          <w:color w:val="111111"/>
          <w:spacing w:val="-2"/>
          <w:sz w:val="28"/>
          <w:szCs w:val="28"/>
          <w:lang w:eastAsia="ru-RU"/>
        </w:rPr>
        <w:t>Физический метод контроля активности в канале заключается в:</w:t>
      </w:r>
    </w:p>
    <w:p w:rsidR="005B5502" w:rsidRPr="005B5502" w:rsidRDefault="005B5502" w:rsidP="005B5502">
      <w:pPr>
        <w:numPr>
          <w:ilvl w:val="0"/>
          <w:numId w:val="81"/>
        </w:numPr>
        <w:shd w:val="clear" w:color="auto" w:fill="FFFFFF"/>
        <w:spacing w:before="100" w:beforeAutospacing="1" w:after="100" w:afterAutospacing="1" w:line="240" w:lineRule="auto"/>
        <w:ind w:left="480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5B5502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 определении уровня сигнала в антенне и сравнении его с пороговой величиной</w:t>
      </w:r>
    </w:p>
    <w:p w:rsidR="005B5502" w:rsidRPr="005B5502" w:rsidRDefault="005B5502" w:rsidP="005B5502">
      <w:pPr>
        <w:numPr>
          <w:ilvl w:val="0"/>
          <w:numId w:val="81"/>
        </w:numPr>
        <w:shd w:val="clear" w:color="auto" w:fill="FFFFFF"/>
        <w:spacing w:before="100" w:beforeAutospacing="1" w:after="100" w:afterAutospacing="1" w:line="240" w:lineRule="auto"/>
        <w:ind w:left="480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5B5502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том, что в передаваемых кадрах данных, а также в управляющих кадрах АСК и RTS/CTS содержится информация о времени, необходимом для передачи пакета (или группы пакетов) и получения подтверждения</w:t>
      </w:r>
    </w:p>
    <w:p w:rsidR="005B5502" w:rsidRPr="005B5502" w:rsidRDefault="005B5502" w:rsidP="005B5502">
      <w:pPr>
        <w:numPr>
          <w:ilvl w:val="0"/>
          <w:numId w:val="81"/>
        </w:numPr>
        <w:shd w:val="clear" w:color="auto" w:fill="FFFFFF"/>
        <w:spacing w:before="100" w:beforeAutospacing="1" w:after="100" w:afterAutospacing="1" w:line="240" w:lineRule="auto"/>
        <w:ind w:left="480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5B5502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установлении требуемого уровня сигнала в антенне, большего пороговой величины</w:t>
      </w:r>
    </w:p>
    <w:p w:rsidR="005B5502" w:rsidRPr="005B5502" w:rsidRDefault="005B5502" w:rsidP="005B5502">
      <w:pPr>
        <w:shd w:val="clear" w:color="auto" w:fill="FFFFFF"/>
        <w:spacing w:before="480" w:after="240" w:line="240" w:lineRule="auto"/>
        <w:outlineLvl w:val="1"/>
        <w:rPr>
          <w:rFonts w:ascii="Times New Roman" w:eastAsia="Times New Roman" w:hAnsi="Times New Roman" w:cs="Times New Roman"/>
          <w:color w:val="111111"/>
          <w:spacing w:val="-2"/>
          <w:sz w:val="28"/>
          <w:szCs w:val="28"/>
          <w:lang w:eastAsia="ru-RU"/>
        </w:rPr>
      </w:pPr>
      <w:r w:rsidRPr="005B5502">
        <w:rPr>
          <w:rFonts w:ascii="Times New Roman" w:eastAsia="Times New Roman" w:hAnsi="Times New Roman" w:cs="Times New Roman"/>
          <w:color w:val="111111"/>
          <w:spacing w:val="-2"/>
          <w:sz w:val="28"/>
          <w:szCs w:val="28"/>
          <w:lang w:eastAsia="ru-RU"/>
        </w:rPr>
        <w:t>В режиме доступа DCF:</w:t>
      </w:r>
    </w:p>
    <w:p w:rsidR="005B5502" w:rsidRPr="005B5502" w:rsidRDefault="005B5502" w:rsidP="005B5502">
      <w:pPr>
        <w:numPr>
          <w:ilvl w:val="0"/>
          <w:numId w:val="82"/>
        </w:numPr>
        <w:shd w:val="clear" w:color="auto" w:fill="FFFFFF"/>
        <w:spacing w:before="100" w:beforeAutospacing="1" w:after="100" w:afterAutospacing="1" w:line="240" w:lineRule="auto"/>
        <w:ind w:left="480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5B5502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проблема скрытого терминала возникнуть не может</w:t>
      </w:r>
    </w:p>
    <w:p w:rsidR="005B5502" w:rsidRPr="005B5502" w:rsidRDefault="005B5502" w:rsidP="005B5502">
      <w:pPr>
        <w:numPr>
          <w:ilvl w:val="0"/>
          <w:numId w:val="82"/>
        </w:numPr>
        <w:shd w:val="clear" w:color="auto" w:fill="FFFFFF"/>
        <w:spacing w:before="100" w:beforeAutospacing="1" w:after="100" w:afterAutospacing="1" w:line="240" w:lineRule="auto"/>
        <w:ind w:left="480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5B5502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 применяются меры для устранения эффекта скрытого терминала</w:t>
      </w:r>
    </w:p>
    <w:p w:rsidR="005B5502" w:rsidRPr="005B5502" w:rsidRDefault="005B5502" w:rsidP="005B5502">
      <w:pPr>
        <w:numPr>
          <w:ilvl w:val="0"/>
          <w:numId w:val="82"/>
        </w:numPr>
        <w:shd w:val="clear" w:color="auto" w:fill="FFFFFF"/>
        <w:spacing w:before="100" w:beforeAutospacing="1" w:after="100" w:afterAutospacing="1" w:line="240" w:lineRule="auto"/>
        <w:ind w:left="480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5B5502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проблема скрытого терминала может возникнуть, но не предпринимается никаких мер для устранения этого эффекта</w:t>
      </w:r>
    </w:p>
    <w:p w:rsidR="005B5502" w:rsidRPr="005B5502" w:rsidRDefault="005B5502" w:rsidP="005B5502">
      <w:pPr>
        <w:shd w:val="clear" w:color="auto" w:fill="FFFFFF"/>
        <w:spacing w:before="480" w:after="240" w:line="240" w:lineRule="auto"/>
        <w:outlineLvl w:val="1"/>
        <w:rPr>
          <w:rFonts w:ascii="Times New Roman" w:eastAsia="Times New Roman" w:hAnsi="Times New Roman" w:cs="Times New Roman"/>
          <w:color w:val="111111"/>
          <w:spacing w:val="-2"/>
          <w:sz w:val="28"/>
          <w:szCs w:val="28"/>
          <w:lang w:eastAsia="ru-RU"/>
        </w:rPr>
      </w:pPr>
      <w:r w:rsidRPr="005B5502">
        <w:rPr>
          <w:rFonts w:ascii="Times New Roman" w:eastAsia="Times New Roman" w:hAnsi="Times New Roman" w:cs="Times New Roman"/>
          <w:color w:val="111111"/>
          <w:spacing w:val="-2"/>
          <w:sz w:val="28"/>
          <w:szCs w:val="28"/>
          <w:lang w:eastAsia="ru-RU"/>
        </w:rPr>
        <w:t>Кадры управления:</w:t>
      </w:r>
    </w:p>
    <w:p w:rsidR="005B5502" w:rsidRPr="005B5502" w:rsidRDefault="005B5502" w:rsidP="005B5502">
      <w:pPr>
        <w:numPr>
          <w:ilvl w:val="0"/>
          <w:numId w:val="83"/>
        </w:numPr>
        <w:shd w:val="clear" w:color="auto" w:fill="FFFFFF"/>
        <w:spacing w:before="100" w:beforeAutospacing="1" w:after="100" w:afterAutospacing="1" w:line="240" w:lineRule="auto"/>
        <w:ind w:left="480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bookmarkStart w:id="0" w:name="_GoBack"/>
      <w:bookmarkEnd w:id="0"/>
      <w:r w:rsidRPr="005B5502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используются для управления связью станций и точек доступа</w:t>
      </w:r>
    </w:p>
    <w:p w:rsidR="005B5502" w:rsidRPr="005B5502" w:rsidRDefault="005B5502" w:rsidP="005B5502">
      <w:pPr>
        <w:numPr>
          <w:ilvl w:val="0"/>
          <w:numId w:val="83"/>
        </w:numPr>
        <w:shd w:val="clear" w:color="auto" w:fill="FFFFFF"/>
        <w:spacing w:before="100" w:beforeAutospacing="1" w:after="100" w:afterAutospacing="1" w:line="240" w:lineRule="auto"/>
        <w:ind w:left="480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5B5502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организуют последовательную проверку информационных кадров</w:t>
      </w:r>
    </w:p>
    <w:p w:rsidR="005B5502" w:rsidRPr="005B5502" w:rsidRDefault="005B5502" w:rsidP="005B5502">
      <w:pPr>
        <w:numPr>
          <w:ilvl w:val="0"/>
          <w:numId w:val="83"/>
        </w:numPr>
        <w:shd w:val="clear" w:color="auto" w:fill="FFFFFF"/>
        <w:spacing w:before="100" w:beforeAutospacing="1" w:after="100" w:afterAutospacing="1" w:line="240" w:lineRule="auto"/>
        <w:ind w:left="480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5B5502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используются для управления связью только базовых станций</w:t>
      </w:r>
    </w:p>
    <w:sectPr w:rsidR="005B5502" w:rsidRPr="005B550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1C7237"/>
    <w:multiLevelType w:val="multilevel"/>
    <w:tmpl w:val="E5D601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2A768F5"/>
    <w:multiLevelType w:val="multilevel"/>
    <w:tmpl w:val="7DFCC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06093574"/>
    <w:multiLevelType w:val="multilevel"/>
    <w:tmpl w:val="CE1E05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06471131"/>
    <w:multiLevelType w:val="multilevel"/>
    <w:tmpl w:val="4B24F4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07FB6B2C"/>
    <w:multiLevelType w:val="multilevel"/>
    <w:tmpl w:val="67F226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091C320B"/>
    <w:multiLevelType w:val="multilevel"/>
    <w:tmpl w:val="31CA59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0925049A"/>
    <w:multiLevelType w:val="multilevel"/>
    <w:tmpl w:val="5DC25E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09703AF2"/>
    <w:multiLevelType w:val="multilevel"/>
    <w:tmpl w:val="252687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0AB1650D"/>
    <w:multiLevelType w:val="multilevel"/>
    <w:tmpl w:val="C28A99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0BDB0B97"/>
    <w:multiLevelType w:val="multilevel"/>
    <w:tmpl w:val="BAE099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0D510DFE"/>
    <w:multiLevelType w:val="multilevel"/>
    <w:tmpl w:val="188E43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0DC02AEA"/>
    <w:multiLevelType w:val="multilevel"/>
    <w:tmpl w:val="27B6F9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0F821173"/>
    <w:multiLevelType w:val="multilevel"/>
    <w:tmpl w:val="5AE45C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10B646AC"/>
    <w:multiLevelType w:val="multilevel"/>
    <w:tmpl w:val="D5D4B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12057E72"/>
    <w:multiLevelType w:val="multilevel"/>
    <w:tmpl w:val="4B0EC2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15063BE1"/>
    <w:multiLevelType w:val="multilevel"/>
    <w:tmpl w:val="B8B226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>
    <w:nsid w:val="16C0019D"/>
    <w:multiLevelType w:val="multilevel"/>
    <w:tmpl w:val="106AF2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>
    <w:nsid w:val="17F00D66"/>
    <w:multiLevelType w:val="multilevel"/>
    <w:tmpl w:val="5EB259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>
    <w:nsid w:val="181F0C5F"/>
    <w:multiLevelType w:val="multilevel"/>
    <w:tmpl w:val="AC8C25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>
    <w:nsid w:val="191D355E"/>
    <w:multiLevelType w:val="multilevel"/>
    <w:tmpl w:val="4A1C68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>
    <w:nsid w:val="19B86E9A"/>
    <w:multiLevelType w:val="multilevel"/>
    <w:tmpl w:val="8E8E59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>
    <w:nsid w:val="1D527F62"/>
    <w:multiLevelType w:val="multilevel"/>
    <w:tmpl w:val="67B621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>
    <w:nsid w:val="219C122D"/>
    <w:multiLevelType w:val="multilevel"/>
    <w:tmpl w:val="F4980A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>
    <w:nsid w:val="21C65AFD"/>
    <w:multiLevelType w:val="multilevel"/>
    <w:tmpl w:val="DBDADB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>
    <w:nsid w:val="21FC71F5"/>
    <w:multiLevelType w:val="multilevel"/>
    <w:tmpl w:val="18B40C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>
    <w:nsid w:val="245C15C5"/>
    <w:multiLevelType w:val="multilevel"/>
    <w:tmpl w:val="9C2244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>
    <w:nsid w:val="267342EC"/>
    <w:multiLevelType w:val="multilevel"/>
    <w:tmpl w:val="3402A7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>
    <w:nsid w:val="27C60E99"/>
    <w:multiLevelType w:val="multilevel"/>
    <w:tmpl w:val="60D2CB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>
    <w:nsid w:val="29F020C2"/>
    <w:multiLevelType w:val="multilevel"/>
    <w:tmpl w:val="B48CEF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>
    <w:nsid w:val="2A5257E8"/>
    <w:multiLevelType w:val="multilevel"/>
    <w:tmpl w:val="315012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>
    <w:nsid w:val="2ABF2757"/>
    <w:multiLevelType w:val="multilevel"/>
    <w:tmpl w:val="FD264F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>
    <w:nsid w:val="2C86410D"/>
    <w:multiLevelType w:val="multilevel"/>
    <w:tmpl w:val="AB64A3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>
    <w:nsid w:val="2F405D24"/>
    <w:multiLevelType w:val="multilevel"/>
    <w:tmpl w:val="147407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>
    <w:nsid w:val="30817AE0"/>
    <w:multiLevelType w:val="multilevel"/>
    <w:tmpl w:val="859C28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>
    <w:nsid w:val="30E177A4"/>
    <w:multiLevelType w:val="multilevel"/>
    <w:tmpl w:val="2F5EB1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>
    <w:nsid w:val="33AC0054"/>
    <w:multiLevelType w:val="multilevel"/>
    <w:tmpl w:val="663A1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>
    <w:nsid w:val="34067D86"/>
    <w:multiLevelType w:val="multilevel"/>
    <w:tmpl w:val="7D5CBA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">
    <w:nsid w:val="39010E53"/>
    <w:multiLevelType w:val="multilevel"/>
    <w:tmpl w:val="51C2F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">
    <w:nsid w:val="392D3B3E"/>
    <w:multiLevelType w:val="multilevel"/>
    <w:tmpl w:val="EA649B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9">
    <w:nsid w:val="3A8837DB"/>
    <w:multiLevelType w:val="multilevel"/>
    <w:tmpl w:val="35D81E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0">
    <w:nsid w:val="3B4619B8"/>
    <w:multiLevelType w:val="multilevel"/>
    <w:tmpl w:val="970045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>
    <w:nsid w:val="3B945DA1"/>
    <w:multiLevelType w:val="multilevel"/>
    <w:tmpl w:val="631C95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>
    <w:nsid w:val="3DE23FE4"/>
    <w:multiLevelType w:val="multilevel"/>
    <w:tmpl w:val="B8B21E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>
    <w:nsid w:val="41244B98"/>
    <w:multiLevelType w:val="multilevel"/>
    <w:tmpl w:val="A064A2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4">
    <w:nsid w:val="4148170A"/>
    <w:multiLevelType w:val="multilevel"/>
    <w:tmpl w:val="1C8470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5">
    <w:nsid w:val="43072708"/>
    <w:multiLevelType w:val="multilevel"/>
    <w:tmpl w:val="1C88E2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6">
    <w:nsid w:val="43A72018"/>
    <w:multiLevelType w:val="multilevel"/>
    <w:tmpl w:val="011E5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7">
    <w:nsid w:val="44146AF8"/>
    <w:multiLevelType w:val="multilevel"/>
    <w:tmpl w:val="DDD27F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8">
    <w:nsid w:val="44744D48"/>
    <w:multiLevelType w:val="multilevel"/>
    <w:tmpl w:val="1EC859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9">
    <w:nsid w:val="46D23964"/>
    <w:multiLevelType w:val="multilevel"/>
    <w:tmpl w:val="D7B498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>
    <w:nsid w:val="46D81F60"/>
    <w:multiLevelType w:val="multilevel"/>
    <w:tmpl w:val="C54A27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1">
    <w:nsid w:val="475B25E2"/>
    <w:multiLevelType w:val="multilevel"/>
    <w:tmpl w:val="F6884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2">
    <w:nsid w:val="484F3A89"/>
    <w:multiLevelType w:val="multilevel"/>
    <w:tmpl w:val="B7A6D1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3">
    <w:nsid w:val="4889633D"/>
    <w:multiLevelType w:val="multilevel"/>
    <w:tmpl w:val="E93404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4">
    <w:nsid w:val="505E783B"/>
    <w:multiLevelType w:val="multilevel"/>
    <w:tmpl w:val="8B328A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5">
    <w:nsid w:val="516D7C93"/>
    <w:multiLevelType w:val="multilevel"/>
    <w:tmpl w:val="BF7A3C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>
    <w:nsid w:val="52526AA0"/>
    <w:multiLevelType w:val="multilevel"/>
    <w:tmpl w:val="780282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7">
    <w:nsid w:val="553C21C1"/>
    <w:multiLevelType w:val="multilevel"/>
    <w:tmpl w:val="36B631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8">
    <w:nsid w:val="5A553AD0"/>
    <w:multiLevelType w:val="multilevel"/>
    <w:tmpl w:val="1B2013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>
    <w:nsid w:val="5BCD7F09"/>
    <w:multiLevelType w:val="multilevel"/>
    <w:tmpl w:val="82E88E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0">
    <w:nsid w:val="5DCA6525"/>
    <w:multiLevelType w:val="multilevel"/>
    <w:tmpl w:val="F942E5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1">
    <w:nsid w:val="5F32547E"/>
    <w:multiLevelType w:val="multilevel"/>
    <w:tmpl w:val="50F2E3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>
    <w:nsid w:val="602E20E8"/>
    <w:multiLevelType w:val="multilevel"/>
    <w:tmpl w:val="3836C3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3">
    <w:nsid w:val="615A155A"/>
    <w:multiLevelType w:val="multilevel"/>
    <w:tmpl w:val="B088E4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4">
    <w:nsid w:val="62E247A5"/>
    <w:multiLevelType w:val="multilevel"/>
    <w:tmpl w:val="9A6A63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5">
    <w:nsid w:val="634946AB"/>
    <w:multiLevelType w:val="multilevel"/>
    <w:tmpl w:val="BADE6B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6">
    <w:nsid w:val="63E6292E"/>
    <w:multiLevelType w:val="multilevel"/>
    <w:tmpl w:val="27648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7">
    <w:nsid w:val="657A404F"/>
    <w:multiLevelType w:val="multilevel"/>
    <w:tmpl w:val="CC627E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8">
    <w:nsid w:val="68E26748"/>
    <w:multiLevelType w:val="multilevel"/>
    <w:tmpl w:val="E676E3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9">
    <w:nsid w:val="6E771592"/>
    <w:multiLevelType w:val="multilevel"/>
    <w:tmpl w:val="6310E3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0">
    <w:nsid w:val="6FF259B7"/>
    <w:multiLevelType w:val="multilevel"/>
    <w:tmpl w:val="179E4C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>
    <w:nsid w:val="701D515D"/>
    <w:multiLevelType w:val="multilevel"/>
    <w:tmpl w:val="3ED0FC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>
    <w:nsid w:val="70F654E5"/>
    <w:multiLevelType w:val="multilevel"/>
    <w:tmpl w:val="366C4F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3">
    <w:nsid w:val="72560E7D"/>
    <w:multiLevelType w:val="multilevel"/>
    <w:tmpl w:val="051433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4">
    <w:nsid w:val="728A7348"/>
    <w:multiLevelType w:val="multilevel"/>
    <w:tmpl w:val="B5A2BD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5">
    <w:nsid w:val="733E6C82"/>
    <w:multiLevelType w:val="multilevel"/>
    <w:tmpl w:val="08FE7A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>
    <w:nsid w:val="73780846"/>
    <w:multiLevelType w:val="multilevel"/>
    <w:tmpl w:val="1F0C94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7">
    <w:nsid w:val="745C2CBA"/>
    <w:multiLevelType w:val="multilevel"/>
    <w:tmpl w:val="4E3A61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8">
    <w:nsid w:val="74815B3B"/>
    <w:multiLevelType w:val="multilevel"/>
    <w:tmpl w:val="58BA5F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9">
    <w:nsid w:val="76E6384C"/>
    <w:multiLevelType w:val="multilevel"/>
    <w:tmpl w:val="0626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0">
    <w:nsid w:val="788C6307"/>
    <w:multiLevelType w:val="multilevel"/>
    <w:tmpl w:val="9BE897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1">
    <w:nsid w:val="79D10DC1"/>
    <w:multiLevelType w:val="multilevel"/>
    <w:tmpl w:val="A5DC65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2">
    <w:nsid w:val="79D1277B"/>
    <w:multiLevelType w:val="multilevel"/>
    <w:tmpl w:val="82EC09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3">
    <w:nsid w:val="7A2828C0"/>
    <w:multiLevelType w:val="multilevel"/>
    <w:tmpl w:val="152487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4">
    <w:nsid w:val="7D18598F"/>
    <w:multiLevelType w:val="multilevel"/>
    <w:tmpl w:val="3668BA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5">
    <w:nsid w:val="7D533145"/>
    <w:multiLevelType w:val="multilevel"/>
    <w:tmpl w:val="A5EAAA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6">
    <w:nsid w:val="7ECB7E07"/>
    <w:multiLevelType w:val="multilevel"/>
    <w:tmpl w:val="7150AA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75"/>
  </w:num>
  <w:num w:numId="2">
    <w:abstractNumId w:val="28"/>
  </w:num>
  <w:num w:numId="3">
    <w:abstractNumId w:val="77"/>
  </w:num>
  <w:num w:numId="4">
    <w:abstractNumId w:val="8"/>
  </w:num>
  <w:num w:numId="5">
    <w:abstractNumId w:val="7"/>
  </w:num>
  <w:num w:numId="6">
    <w:abstractNumId w:val="76"/>
  </w:num>
  <w:num w:numId="7">
    <w:abstractNumId w:val="17"/>
  </w:num>
  <w:num w:numId="8">
    <w:abstractNumId w:val="78"/>
  </w:num>
  <w:num w:numId="9">
    <w:abstractNumId w:val="71"/>
  </w:num>
  <w:num w:numId="10">
    <w:abstractNumId w:val="61"/>
  </w:num>
  <w:num w:numId="11">
    <w:abstractNumId w:val="20"/>
  </w:num>
  <w:num w:numId="12">
    <w:abstractNumId w:val="46"/>
  </w:num>
  <w:num w:numId="13">
    <w:abstractNumId w:val="26"/>
  </w:num>
  <w:num w:numId="14">
    <w:abstractNumId w:val="80"/>
  </w:num>
  <w:num w:numId="15">
    <w:abstractNumId w:val="31"/>
  </w:num>
  <w:num w:numId="16">
    <w:abstractNumId w:val="82"/>
  </w:num>
  <w:num w:numId="17">
    <w:abstractNumId w:val="19"/>
  </w:num>
  <w:num w:numId="18">
    <w:abstractNumId w:val="3"/>
  </w:num>
  <w:num w:numId="19">
    <w:abstractNumId w:val="21"/>
  </w:num>
  <w:num w:numId="20">
    <w:abstractNumId w:val="43"/>
  </w:num>
  <w:num w:numId="21">
    <w:abstractNumId w:val="39"/>
  </w:num>
  <w:num w:numId="22">
    <w:abstractNumId w:val="65"/>
  </w:num>
  <w:num w:numId="23">
    <w:abstractNumId w:val="56"/>
  </w:num>
  <w:num w:numId="24">
    <w:abstractNumId w:val="45"/>
  </w:num>
  <w:num w:numId="25">
    <w:abstractNumId w:val="62"/>
  </w:num>
  <w:num w:numId="26">
    <w:abstractNumId w:val="54"/>
  </w:num>
  <w:num w:numId="27">
    <w:abstractNumId w:val="34"/>
  </w:num>
  <w:num w:numId="28">
    <w:abstractNumId w:val="60"/>
  </w:num>
  <w:num w:numId="29">
    <w:abstractNumId w:val="72"/>
  </w:num>
  <w:num w:numId="30">
    <w:abstractNumId w:val="22"/>
  </w:num>
  <w:num w:numId="31">
    <w:abstractNumId w:val="27"/>
  </w:num>
  <w:num w:numId="32">
    <w:abstractNumId w:val="48"/>
  </w:num>
  <w:num w:numId="33">
    <w:abstractNumId w:val="79"/>
  </w:num>
  <w:num w:numId="34">
    <w:abstractNumId w:val="44"/>
  </w:num>
  <w:num w:numId="35">
    <w:abstractNumId w:val="59"/>
  </w:num>
  <w:num w:numId="36">
    <w:abstractNumId w:val="11"/>
  </w:num>
  <w:num w:numId="37">
    <w:abstractNumId w:val="51"/>
  </w:num>
  <w:num w:numId="38">
    <w:abstractNumId w:val="68"/>
  </w:num>
  <w:num w:numId="39">
    <w:abstractNumId w:val="42"/>
  </w:num>
  <w:num w:numId="40">
    <w:abstractNumId w:val="9"/>
  </w:num>
  <w:num w:numId="41">
    <w:abstractNumId w:val="12"/>
  </w:num>
  <w:num w:numId="42">
    <w:abstractNumId w:val="57"/>
  </w:num>
  <w:num w:numId="43">
    <w:abstractNumId w:val="74"/>
  </w:num>
  <w:num w:numId="44">
    <w:abstractNumId w:val="41"/>
  </w:num>
  <w:num w:numId="45">
    <w:abstractNumId w:val="83"/>
  </w:num>
  <w:num w:numId="46">
    <w:abstractNumId w:val="40"/>
  </w:num>
  <w:num w:numId="47">
    <w:abstractNumId w:val="32"/>
  </w:num>
  <w:num w:numId="48">
    <w:abstractNumId w:val="49"/>
  </w:num>
  <w:num w:numId="49">
    <w:abstractNumId w:val="38"/>
  </w:num>
  <w:num w:numId="50">
    <w:abstractNumId w:val="84"/>
  </w:num>
  <w:num w:numId="51">
    <w:abstractNumId w:val="81"/>
  </w:num>
  <w:num w:numId="52">
    <w:abstractNumId w:val="50"/>
  </w:num>
  <w:num w:numId="53">
    <w:abstractNumId w:val="67"/>
  </w:num>
  <w:num w:numId="54">
    <w:abstractNumId w:val="86"/>
  </w:num>
  <w:num w:numId="55">
    <w:abstractNumId w:val="66"/>
  </w:num>
  <w:num w:numId="56">
    <w:abstractNumId w:val="58"/>
  </w:num>
  <w:num w:numId="57">
    <w:abstractNumId w:val="52"/>
  </w:num>
  <w:num w:numId="58">
    <w:abstractNumId w:val="30"/>
  </w:num>
  <w:num w:numId="59">
    <w:abstractNumId w:val="5"/>
  </w:num>
  <w:num w:numId="60">
    <w:abstractNumId w:val="47"/>
  </w:num>
  <w:num w:numId="61">
    <w:abstractNumId w:val="25"/>
  </w:num>
  <w:num w:numId="62">
    <w:abstractNumId w:val="23"/>
  </w:num>
  <w:num w:numId="63">
    <w:abstractNumId w:val="0"/>
  </w:num>
  <w:num w:numId="64">
    <w:abstractNumId w:val="70"/>
  </w:num>
  <w:num w:numId="65">
    <w:abstractNumId w:val="53"/>
  </w:num>
  <w:num w:numId="66">
    <w:abstractNumId w:val="29"/>
  </w:num>
  <w:num w:numId="67">
    <w:abstractNumId w:val="73"/>
  </w:num>
  <w:num w:numId="68">
    <w:abstractNumId w:val="85"/>
  </w:num>
  <w:num w:numId="69">
    <w:abstractNumId w:val="36"/>
  </w:num>
  <w:num w:numId="70">
    <w:abstractNumId w:val="24"/>
  </w:num>
  <w:num w:numId="71">
    <w:abstractNumId w:val="2"/>
  </w:num>
  <w:num w:numId="72">
    <w:abstractNumId w:val="4"/>
  </w:num>
  <w:num w:numId="73">
    <w:abstractNumId w:val="63"/>
  </w:num>
  <w:num w:numId="74">
    <w:abstractNumId w:val="55"/>
  </w:num>
  <w:num w:numId="75">
    <w:abstractNumId w:val="1"/>
  </w:num>
  <w:num w:numId="76">
    <w:abstractNumId w:val="15"/>
  </w:num>
  <w:num w:numId="77">
    <w:abstractNumId w:val="13"/>
  </w:num>
  <w:num w:numId="78">
    <w:abstractNumId w:val="6"/>
  </w:num>
  <w:num w:numId="79">
    <w:abstractNumId w:val="33"/>
  </w:num>
  <w:num w:numId="80">
    <w:abstractNumId w:val="18"/>
  </w:num>
  <w:num w:numId="81">
    <w:abstractNumId w:val="10"/>
  </w:num>
  <w:num w:numId="82">
    <w:abstractNumId w:val="64"/>
  </w:num>
  <w:num w:numId="83">
    <w:abstractNumId w:val="16"/>
  </w:num>
  <w:num w:numId="84">
    <w:abstractNumId w:val="14"/>
  </w:num>
  <w:num w:numId="85">
    <w:abstractNumId w:val="69"/>
  </w:num>
  <w:num w:numId="86">
    <w:abstractNumId w:val="35"/>
  </w:num>
  <w:num w:numId="87">
    <w:abstractNumId w:val="37"/>
  </w:num>
  <w:numIdMacAtCleanup w:val="8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05553"/>
    <w:rsid w:val="0002369D"/>
    <w:rsid w:val="001E7660"/>
    <w:rsid w:val="00315C2D"/>
    <w:rsid w:val="005B5502"/>
    <w:rsid w:val="005C7022"/>
    <w:rsid w:val="00605553"/>
    <w:rsid w:val="0091266A"/>
    <w:rsid w:val="00C22874"/>
    <w:rsid w:val="00F21A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E7660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E766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32082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6960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</TotalTime>
  <Pages>5</Pages>
  <Words>777</Words>
  <Characters>4431</Characters>
  <Application>Microsoft Office Word</Application>
  <DocSecurity>0</DocSecurity>
  <Lines>36</Lines>
  <Paragraphs>10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Headings</vt:lpstr>
      </vt:variant>
      <vt:variant>
        <vt:i4>30</vt:i4>
      </vt:variant>
    </vt:vector>
  </HeadingPairs>
  <TitlesOfParts>
    <vt:vector size="31" baseType="lpstr">
      <vt:lpstr/>
      <vt:lpstr>    Тест экзамен </vt:lpstr>
      <vt:lpstr>    IEEE 802.11i представляет собой:</vt:lpstr>
      <vt:lpstr>    Аутентификация в стандарте IEEE 802.11 ориентирована на:</vt:lpstr>
      <vt:lpstr>    В терминологии стандарта 802.1x в проводных сетях Ethernet точка доступа играет </vt:lpstr>
      <vt:lpstr>    IDS определяет:</vt:lpstr>
      <vt:lpstr>    Заголовок АН добавляется:</vt:lpstr>
      <vt:lpstr>    Протокол РРТР определяет несколько типов коммуникаций. Одним из таких типов явля</vt:lpstr>
      <vt:lpstr>    L2TP определяет:</vt:lpstr>
      <vt:lpstr>    Системы обнаружения вторжения на базе хоста делятся на категории:</vt:lpstr>
      <vt:lpstr>    Коэффициент усиления антенны по отношению к изотропной антенне обычно дается в:</vt:lpstr>
      <vt:lpstr>    Потерями в свободном пространстве называют:</vt:lpstr>
      <vt:lpstr>    Для любой системы связи справедливо утверждение, что:</vt:lpstr>
      <vt:lpstr>    Коэффициент направленного действия определяет:</vt:lpstr>
      <vt:lpstr>    Коэффициент усиления антенны по отношению к дипольной антенне обычно дается в:</vt:lpstr>
      <vt:lpstr>    Перекрестные помехи возникают вследствие:</vt:lpstr>
      <vt:lpstr>    Отношение «сигнал-шум» — это:</vt:lpstr>
      <vt:lpstr>    Формула расчета дальности имеет вид:</vt:lpstr>
      <vt:lpstr>    Инжектор питания включается:</vt:lpstr>
      <vt:lpstr>    Если среда распростронения сигнала — офисная стена, то затухание будет:</vt:lpstr>
      <vt:lpstr>    Для скорости 54 Мбит/с соответствует чувствительность:</vt:lpstr>
      <vt:lpstr>    FSL определяет:</vt:lpstr>
      <vt:lpstr>    Базовой зоной обслуживания называется:</vt:lpstr>
      <vt:lpstr>    В беспроводной технологии существуют основные технологии модуляции:</vt:lpstr>
      <vt:lpstr>    TDM определяет:</vt:lpstr>
      <vt:lpstr>    RTS определяет:</vt:lpstr>
      <vt:lpstr>    WEP определяет:</vt:lpstr>
      <vt:lpstr>    Прямое распознавание коллизий происходит в режиме:</vt:lpstr>
      <vt:lpstr>    Физический метод контроля активности в канале заключается в:</vt:lpstr>
      <vt:lpstr>    В режиме доступа DCF:</vt:lpstr>
      <vt:lpstr>    Кадры управления:</vt:lpstr>
    </vt:vector>
  </TitlesOfParts>
  <Company/>
  <LinksUpToDate>false</LinksUpToDate>
  <CharactersWithSpaces>5198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Василий</dc:creator>
  <cp:keywords/>
  <dc:description/>
  <cp:lastModifiedBy>Василий</cp:lastModifiedBy>
  <cp:revision>6</cp:revision>
  <dcterms:created xsi:type="dcterms:W3CDTF">2020-09-15T03:32:00Z</dcterms:created>
  <dcterms:modified xsi:type="dcterms:W3CDTF">2020-09-24T16:35:00Z</dcterms:modified>
</cp:coreProperties>
</file>